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exact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eastAsia="楷体"/>
          <w:szCs w:val="21"/>
          <w:lang w:val="en-US" w:eastAsia="zh-CN"/>
        </w:rPr>
        <w:t>作者1 作者2 作者3</w:t>
      </w:r>
      <w:r>
        <w:rPr>
          <w:rFonts w:hint="eastAsia" w:eastAsia="楷体"/>
          <w:szCs w:val="21"/>
        </w:rPr>
        <w:t xml:space="preserve"> </w:t>
      </w:r>
      <w:r>
        <w:rPr>
          <w:rFonts w:hint="eastAsia" w:eastAsia="楷体"/>
          <w:szCs w:val="21"/>
          <w:lang w:val="en-US" w:eastAsia="zh-CN"/>
        </w:rPr>
        <w:t xml:space="preserve"> </w:t>
      </w:r>
      <w:r>
        <w:rPr>
          <w:rFonts w:ascii="Times New Roman" w:hAnsi="Times New Roman" w:eastAsia="楷体" w:cs="Times New Roman"/>
          <w:szCs w:val="21"/>
        </w:rPr>
        <w:t xml:space="preserve">   </w:t>
      </w:r>
    </w:p>
    <w:p>
      <w:pPr>
        <w:pStyle w:val="22"/>
        <w:rPr>
          <w:rFonts w:cs="Times New Roman"/>
          <w:kern w:val="0"/>
        </w:rPr>
      </w:pPr>
      <w:r>
        <w:rPr>
          <w:rFonts w:hint="eastAsia" w:eastAsia="黑体"/>
          <w:b/>
          <w:kern w:val="0"/>
          <w:sz w:val="44"/>
          <w:szCs w:val="44"/>
          <w:lang w:val="en-US" w:eastAsia="zh-CN"/>
        </w:rPr>
        <w:t>案例名称</w:t>
      </w:r>
    </w:p>
    <w:p>
      <w:pPr>
        <w:pStyle w:val="22"/>
        <w:rPr>
          <w:rFonts w:hint="eastAsia" w:eastAsia="黑体"/>
          <w:b/>
          <w:kern w:val="0"/>
          <w:sz w:val="32"/>
          <w:szCs w:val="32"/>
          <w:lang w:val="en-US" w:eastAsia="zh-Hans"/>
        </w:rPr>
      </w:pPr>
      <w:r>
        <w:rPr>
          <w:rFonts w:hint="eastAsia" w:eastAsia="黑体"/>
          <w:b/>
          <w:kern w:val="0"/>
          <w:sz w:val="32"/>
          <w:szCs w:val="32"/>
          <w:lang w:val="en-US" w:eastAsia="zh-Hans"/>
        </w:rPr>
        <w:t>教学说明</w:t>
      </w:r>
    </w:p>
    <w:p>
      <w:pPr>
        <w:spacing w:before="156" w:beforeLines="50" w:after="156" w:afterLines="50" w:line="312" w:lineRule="auto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案例概要</w:t>
      </w:r>
    </w:p>
    <w:p>
      <w:pPr>
        <w:spacing w:before="156" w:beforeLines="50" w:after="156" w:afterLines="50" w:line="312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color w:val="FF0000"/>
          <w:szCs w:val="21"/>
        </w:rPr>
        <w:t>300-500字之间；</w:t>
      </w:r>
      <w:r>
        <w:rPr>
          <w:rFonts w:hint="eastAsia" w:ascii="Times New Roman" w:hAnsi="Times New Roman"/>
          <w:color w:val="FF0000"/>
          <w:szCs w:val="21"/>
          <w:lang w:val="en-US" w:eastAsia="zh-CN"/>
        </w:rPr>
        <w:t>第一部分</w:t>
      </w:r>
      <w:r>
        <w:rPr>
          <w:rFonts w:hint="eastAsia" w:ascii="Times New Roman" w:hAnsi="Times New Roman"/>
          <w:color w:val="FF0000"/>
          <w:szCs w:val="21"/>
        </w:rPr>
        <w:t>清晰描述公司或主人公面临的困难、挑战、决策；</w:t>
      </w:r>
      <w:r>
        <w:rPr>
          <w:rFonts w:hint="eastAsia" w:ascii="Times New Roman" w:hAnsi="Times New Roman"/>
          <w:color w:val="FF0000"/>
          <w:szCs w:val="21"/>
          <w:lang w:val="en-US" w:eastAsia="zh-CN"/>
        </w:rPr>
        <w:t>第二部分</w:t>
      </w:r>
      <w:r>
        <w:rPr>
          <w:rFonts w:hint="eastAsia" w:ascii="Times New Roman" w:hAnsi="Times New Roman"/>
          <w:color w:val="FF0000"/>
          <w:szCs w:val="21"/>
        </w:rPr>
        <w:t>介绍该案例在选题方面的独特性，例如热点或普遍话题、新兴公司或知名公司、现有案例库鲜有该话题的案例、主人公角度独特等等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before="156" w:beforeLines="50" w:after="156" w:afterLines="50" w:line="312" w:lineRule="auto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在课程中的定位</w:t>
      </w:r>
    </w:p>
    <w:p>
      <w:pPr>
        <w:pStyle w:val="21"/>
        <w:rPr>
          <w:rFonts w:hint="eastAsia"/>
        </w:rPr>
      </w:pPr>
      <w:r>
        <w:rPr>
          <w:rFonts w:hint="eastAsia"/>
        </w:rPr>
        <w:t>100字左右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本案例可以用在《XXXX》课程当中，针对有关XXXX话题进行讨论；也可以用在《XXXX》课程当中，针对有关XXXX话题进行讨论。</w:t>
      </w:r>
    </w:p>
    <w:p>
      <w:pPr>
        <w:pStyle w:val="21"/>
      </w:pPr>
      <w:r>
        <w:rPr>
          <w:rFonts w:hint="eastAsia"/>
        </w:rPr>
        <w:t>适合XXX学生人群，为什么？是否还有其他课程可以分析这个案例。</w:t>
      </w:r>
    </w:p>
    <w:p>
      <w:pPr>
        <w:pStyle w:val="18"/>
        <w:spacing w:before="156" w:beforeLines="50" w:after="156" w:afterLines="50" w:line="312" w:lineRule="auto"/>
        <w:ind w:firstLine="0" w:firstLineChars="0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学习目标</w:t>
      </w:r>
    </w:p>
    <w:p>
      <w:pPr>
        <w:pStyle w:val="21"/>
        <w:rPr>
          <w:rFonts w:hint="eastAsia"/>
        </w:rPr>
      </w:pPr>
      <w:r>
        <w:rPr>
          <w:rFonts w:hint="eastAsia"/>
        </w:rPr>
        <w:t>1.学习……</w:t>
      </w:r>
    </w:p>
    <w:p>
      <w:pPr>
        <w:pStyle w:val="21"/>
        <w:rPr>
          <w:rFonts w:hint="eastAsia"/>
        </w:rPr>
      </w:pPr>
      <w:r>
        <w:rPr>
          <w:rFonts w:hint="eastAsia"/>
        </w:rPr>
        <w:t>2.阐述……</w:t>
      </w:r>
    </w:p>
    <w:p>
      <w:pPr>
        <w:pStyle w:val="21"/>
        <w:rPr>
          <w:rFonts w:hint="eastAsia"/>
        </w:rPr>
      </w:pPr>
      <w:r>
        <w:rPr>
          <w:rFonts w:hint="eastAsia"/>
        </w:rPr>
        <w:t>3.理解……</w:t>
      </w:r>
    </w:p>
    <w:p>
      <w:pPr>
        <w:pStyle w:val="21"/>
        <w:rPr>
          <w:rFonts w:hint="eastAsia"/>
        </w:rPr>
      </w:pPr>
      <w:r>
        <w:rPr>
          <w:rFonts w:hint="eastAsia"/>
        </w:rPr>
        <w:t>4.说明……</w:t>
      </w:r>
    </w:p>
    <w:p>
      <w:pPr>
        <w:pStyle w:val="21"/>
        <w:rPr>
          <w:rFonts w:hint="eastAsia"/>
        </w:rPr>
      </w:pPr>
      <w:r>
        <w:rPr>
          <w:rFonts w:hint="eastAsia"/>
        </w:rPr>
        <w:t>以上仅为范例，不仅限于以上措辞。学习目标需与案例正文内容相吻合，避免出现不匹配的现象。</w:t>
      </w:r>
    </w:p>
    <w:p>
      <w:pPr>
        <w:spacing w:before="156" w:beforeLines="50" w:after="156" w:afterLines="50" w:line="312" w:lineRule="auto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相关阅读资料</w:t>
      </w:r>
    </w:p>
    <w:p>
      <w:pPr>
        <w:pStyle w:val="21"/>
        <w:rPr>
          <w:rFonts w:hint="eastAsia"/>
        </w:rPr>
      </w:pPr>
      <w:r>
        <w:rPr>
          <w:rFonts w:hint="eastAsia"/>
        </w:rPr>
        <w:t>1.相关阅读资料2</w:t>
      </w:r>
      <w:r>
        <w:rPr>
          <w:rFonts w:hint="eastAsia"/>
          <w:lang w:val="en-US" w:eastAsia="zh-CN"/>
        </w:rPr>
        <w:t>-5</w:t>
      </w:r>
      <w:r>
        <w:rPr>
          <w:rFonts w:hint="eastAsia"/>
        </w:rPr>
        <w:t>个。</w:t>
      </w:r>
    </w:p>
    <w:p>
      <w:pPr>
        <w:pStyle w:val="21"/>
        <w:rPr>
          <w:rFonts w:hint="eastAsia"/>
        </w:rPr>
      </w:pPr>
      <w:r>
        <w:rPr>
          <w:rFonts w:hint="eastAsia"/>
        </w:rPr>
        <w:t>2.可以是某一本书的章节、某个相关的案例、某一篇商业评论的文章、学术文章等。</w:t>
      </w:r>
    </w:p>
    <w:p>
      <w:pPr>
        <w:pStyle w:val="21"/>
        <w:rPr>
          <w:rFonts w:hint="eastAsia"/>
          <w:lang w:eastAsia="zh-Hans"/>
        </w:rPr>
      </w:pPr>
      <w:r>
        <w:rPr>
          <w:rFonts w:hint="eastAsia"/>
        </w:rPr>
        <w:t>3.需引用</w:t>
      </w:r>
      <w:r>
        <w:rPr>
          <w:rFonts w:hint="eastAsia"/>
          <w:lang w:val="en-US" w:eastAsia="zh-CN"/>
        </w:rPr>
        <w:t>格式规范</w:t>
      </w:r>
      <w:r>
        <w:rPr>
          <w:rFonts w:hint="eastAsia"/>
        </w:rPr>
        <w:t>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 w:eastAsia="宋体" w:cs="Times New Roman"/>
          <w:kern w:val="0"/>
        </w:rPr>
      </w:pPr>
      <w:r>
        <w:rPr>
          <w:rFonts w:hint="eastAsia" w:ascii="Times New Roman" w:hAnsi="Times New Roman" w:eastAsia="黑体" w:cs="Times New Roman"/>
          <w:b/>
          <w:kern w:val="2"/>
          <w:sz w:val="28"/>
          <w:szCs w:val="28"/>
          <w:lang w:val="en-US" w:eastAsia="zh-CN" w:bidi="ar-SA"/>
        </w:rPr>
        <w:t>背景信息</w:t>
      </w:r>
      <w:r>
        <w:rPr>
          <w:rFonts w:hint="eastAsia" w:eastAsia="宋体" w:cs="Times New Roman"/>
          <w:kern w:val="0"/>
        </w:rPr>
        <w:t>（可选项）</w:t>
      </w:r>
    </w:p>
    <w:p>
      <w:pPr>
        <w:pStyle w:val="21"/>
        <w:rPr>
          <w:rFonts w:hint="eastAsia"/>
        </w:rPr>
      </w:pPr>
      <w:r>
        <w:rPr>
          <w:rFonts w:hint="eastAsia"/>
        </w:rPr>
        <w:t>案例正文中未提及的背景信息</w:t>
      </w:r>
    </w:p>
    <w:p>
      <w:pPr>
        <w:pStyle w:val="21"/>
        <w:ind w:firstLine="0" w:firstLineChars="0"/>
        <w:rPr>
          <w:lang w:eastAsia="zh-Hans"/>
        </w:rPr>
      </w:pPr>
      <w:r>
        <w:rPr>
          <w:rFonts w:eastAsia="黑体" w:cs="Times New Roman"/>
          <w:b/>
          <w:sz w:val="28"/>
          <w:szCs w:val="28"/>
        </w:rPr>
        <w:t>讨论问题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420" w:firstLineChars="200"/>
        <w:textAlignment w:val="auto"/>
        <w:rPr>
          <w:rFonts w:hint="eastAsia" w:eastAsia="宋体" w:cs="Times New Roman"/>
          <w:kern w:val="0"/>
        </w:rPr>
      </w:pPr>
      <w:r>
        <w:rPr>
          <w:rFonts w:hint="eastAsia" w:eastAsia="宋体" w:cs="Times New Roman"/>
          <w:kern w:val="0"/>
        </w:rPr>
        <w:t>启发思考题</w:t>
      </w:r>
      <w:r>
        <w:rPr>
          <w:rFonts w:hint="eastAsia" w:eastAsia="宋体" w:cs="Times New Roman"/>
          <w:kern w:val="0"/>
          <w:lang w:eastAsia="zh-CN"/>
        </w:rPr>
        <w:t>，</w:t>
      </w:r>
      <w:r>
        <w:rPr>
          <w:rFonts w:hint="eastAsia" w:eastAsia="宋体" w:cs="Times New Roman"/>
          <w:kern w:val="0"/>
        </w:rPr>
        <w:t>提示学员思考方向，3－5题为宜。</w:t>
      </w:r>
      <w:r>
        <w:rPr>
          <w:rFonts w:hint="eastAsia" w:eastAsia="宋体" w:cs="Times New Roman"/>
          <w:kern w:val="0"/>
          <w:lang w:val="en-US" w:eastAsia="zh-CN"/>
        </w:rPr>
        <w:t>思考题</w:t>
      </w:r>
      <w:r>
        <w:rPr>
          <w:rFonts w:hint="eastAsia" w:eastAsia="宋体" w:cs="Times New Roman"/>
          <w:kern w:val="0"/>
        </w:rPr>
        <w:t>，可以是一个学科的深入分析，也可以是多个学科的综合分析。</w:t>
      </w:r>
    </w:p>
    <w:p>
      <w:pPr>
        <w:pStyle w:val="32"/>
        <w:rPr>
          <w:rFonts w:hint="eastAsia"/>
        </w:rPr>
      </w:pPr>
      <w:r>
        <w:rPr>
          <w:rFonts w:hint="eastAsia"/>
        </w:rPr>
        <w:t>关键要点</w:t>
      </w:r>
    </w:p>
    <w:p>
      <w:pPr>
        <w:pStyle w:val="3"/>
        <w:tabs>
          <w:tab w:val="left" w:pos="284"/>
        </w:tabs>
        <w:spacing w:before="156" w:beforeLines="50" w:after="156" w:afterLines="50" w:line="360" w:lineRule="exact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案例分析中的关键所在，案例教学中的关键知识点、能力点等</w:t>
      </w:r>
      <w:r>
        <w:rPr>
          <w:rFonts w:hint="eastAsia"/>
          <w:szCs w:val="21"/>
          <w:lang w:eastAsia="zh-CN"/>
        </w:rPr>
        <w:t>。</w:t>
      </w:r>
    </w:p>
    <w:p>
      <w:pPr>
        <w:spacing w:before="156" w:beforeLines="50" w:after="156" w:afterLines="50" w:line="312" w:lineRule="auto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</w:rPr>
        <w:t>教学计划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420" w:firstLineChars="200"/>
        <w:textAlignment w:val="auto"/>
        <w:rPr>
          <w:rFonts w:hint="eastAsia" w:eastAsia="宋体" w:cs="Times New Roman"/>
          <w:kern w:val="0"/>
          <w:lang w:eastAsia="zh-CN"/>
        </w:rPr>
      </w:pPr>
      <w:r>
        <w:rPr>
          <w:rFonts w:hint="eastAsia" w:eastAsia="宋体" w:cs="Times New Roman"/>
          <w:kern w:val="0"/>
          <w:lang w:eastAsia="zh-CN"/>
        </w:rPr>
        <w:t>案例教学过程中的学生背景了解、分组及分组讨论内容、时间安排、课堂开场白和结束总结、课堂提问逻辑、板书设计，及就该案例如何进行知识点教学提出建议。</w:t>
      </w:r>
    </w:p>
    <w:p>
      <w:pPr>
        <w:spacing w:before="156" w:beforeLines="50" w:after="156" w:afterLines="50" w:line="312" w:lineRule="auto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讨论问题分析</w:t>
      </w:r>
    </w:p>
    <w:p>
      <w:pPr>
        <w:pStyle w:val="27"/>
        <w:numPr>
          <w:ilvl w:val="0"/>
          <w:numId w:val="0"/>
        </w:num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问题在这里重新列出。</w:t>
      </w:r>
      <w:r>
        <w:rPr>
          <w:rFonts w:hint="eastAsia"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  <w:t>（1）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每个分析问题在1500字以上为宜。</w:t>
      </w:r>
      <w:r>
        <w:rPr>
          <w:rFonts w:hint="eastAsia"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  <w:t>（2）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问题必须具备可讨论性，不要提出类似于分析企业内外部环境等考察案例阅读能力的问题，也不要重复案例中描写的事实性内容。建议基于理论框架对案例正文范围内的事实进行分析，不建议单纯使用其他出版物当中的理论模型图。</w:t>
      </w:r>
      <w:r>
        <w:rPr>
          <w:rFonts w:hint="eastAsia"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  <w:t>（3）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图表放在附录TN-1，2，3……中，建议用PPT制作，白底黑字即可；板书可放在附录BP-1，2，3……中，建议用PPT制作后截图，白底黑字即可。</w:t>
      </w:r>
      <w:r>
        <w:rPr>
          <w:rFonts w:hint="eastAsia"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  <w:t>（4）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分析内容必须来自案例正文内容，如有案例正文之外未经企业授权的事实，需要额外增加引用。</w:t>
      </w:r>
      <w:r>
        <w:rPr>
          <w:rFonts w:hint="eastAsia"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  <w:t>（5）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对理论的解释，需要作者用自己的语言重新陈述，并遵照大赛引用规范添加尾注，不可直接照搬教材段落。</w:t>
      </w:r>
    </w:p>
    <w:p>
      <w:pPr>
        <w:pStyle w:val="27"/>
        <w:numPr>
          <w:ilvl w:val="0"/>
          <w:numId w:val="0"/>
        </w:num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所有图表均放在附录中，不要放在正文中。</w:t>
      </w:r>
    </w:p>
    <w:p>
      <w:pPr>
        <w:pStyle w:val="27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黑体"/>
        </w:rPr>
        <w:t>讨论问题1：</w:t>
      </w:r>
      <w:r>
        <w:rPr>
          <w:rFonts w:hint="eastAsia" w:ascii="Times New Roman" w:hAnsi="Times New Roman" w:eastAsia="黑体"/>
          <w:lang w:val="en-US" w:eastAsia="zh-CN"/>
        </w:rPr>
        <w:t>****</w:t>
      </w:r>
      <w:bookmarkStart w:id="0" w:name="_Hlk79005517"/>
      <w:bookmarkEnd w:id="0"/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spacing w:before="156" w:beforeLines="50" w:after="156" w:afterLines="50"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***（如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</w:rPr>
        <w:t>附录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TN-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所示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pStyle w:val="27"/>
        <w:numPr>
          <w:ilvl w:val="0"/>
          <w:numId w:val="0"/>
        </w:numPr>
        <w:ind w:firstLine="420" w:firstLineChars="20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***（如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</w:rPr>
        <w:t>附录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BP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所示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）</w:t>
      </w:r>
      <w:r>
        <w:rPr>
          <w:rStyle w:val="16"/>
          <w:rFonts w:hint="eastAsia" w:ascii="Times New Roman" w:hAnsi="Times New Roman" w:eastAsia="宋体" w:cs="Times New Roman"/>
          <w:color w:val="auto"/>
          <w:kern w:val="0"/>
          <w:szCs w:val="21"/>
        </w:rPr>
        <w:footnoteReference w:id="0"/>
      </w:r>
      <w:bookmarkStart w:id="2" w:name="_GoBack"/>
      <w:bookmarkEnd w:id="2"/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pStyle w:val="27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黑体"/>
        </w:rPr>
        <w:t>讨论问题</w:t>
      </w:r>
      <w:r>
        <w:rPr>
          <w:rFonts w:hint="eastAsia" w:ascii="Times New Roman" w:hAnsi="Times New Roman" w:eastAsia="黑体"/>
          <w:lang w:val="en-US" w:eastAsia="zh-CN"/>
        </w:rPr>
        <w:t>2</w:t>
      </w:r>
      <w:r>
        <w:rPr>
          <w:rFonts w:hint="eastAsia" w:ascii="Times New Roman" w:hAnsi="Times New Roman" w:eastAsia="黑体"/>
        </w:rPr>
        <w:t>：</w:t>
      </w:r>
      <w:r>
        <w:rPr>
          <w:rFonts w:hint="eastAsia" w:ascii="Times New Roman" w:hAnsi="Times New Roman" w:eastAsia="黑体"/>
          <w:lang w:val="en-US" w:eastAsia="zh-CN"/>
        </w:rPr>
        <w:t>****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spacing w:before="156" w:beforeLines="50" w:after="156" w:afterLines="50"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***（如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</w:rPr>
        <w:t>附录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TN-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所示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pStyle w:val="27"/>
        <w:numPr>
          <w:ilvl w:val="0"/>
          <w:numId w:val="0"/>
        </w:numPr>
        <w:ind w:firstLine="420" w:firstLineChars="20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***</w:t>
      </w:r>
    </w:p>
    <w:p>
      <w:pPr>
        <w:pStyle w:val="27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黑体"/>
        </w:rPr>
        <w:t>讨论问题</w:t>
      </w:r>
      <w:r>
        <w:rPr>
          <w:rFonts w:hint="eastAsia" w:ascii="Times New Roman" w:hAnsi="Times New Roman" w:eastAsia="黑体"/>
          <w:lang w:val="en-US" w:eastAsia="zh-CN"/>
        </w:rPr>
        <w:t>3</w:t>
      </w:r>
      <w:r>
        <w:rPr>
          <w:rFonts w:hint="eastAsia" w:ascii="Times New Roman" w:hAnsi="Times New Roman" w:eastAsia="黑体"/>
        </w:rPr>
        <w:t>：</w:t>
      </w:r>
      <w:r>
        <w:rPr>
          <w:rFonts w:hint="eastAsia" w:ascii="Times New Roman" w:hAnsi="Times New Roman" w:eastAsia="黑体"/>
          <w:lang w:val="en-US" w:eastAsia="zh-CN"/>
        </w:rPr>
        <w:t>****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spacing w:before="156" w:beforeLines="50" w:after="156" w:afterLines="50"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***</w:t>
      </w:r>
    </w:p>
    <w:p>
      <w:pPr>
        <w:pStyle w:val="27"/>
        <w:numPr>
          <w:ilvl w:val="0"/>
          <w:numId w:val="0"/>
        </w:numPr>
        <w:ind w:firstLine="420" w:firstLineChars="20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***</w:t>
      </w:r>
    </w:p>
    <w:p>
      <w:pPr>
        <w:pStyle w:val="27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黑体"/>
        </w:rPr>
        <w:t>讨论问题</w:t>
      </w:r>
      <w:r>
        <w:rPr>
          <w:rFonts w:hint="eastAsia" w:ascii="Times New Roman" w:hAnsi="Times New Roman" w:eastAsia="黑体"/>
          <w:lang w:val="en-US" w:eastAsia="zh-CN"/>
        </w:rPr>
        <w:t>4</w:t>
      </w:r>
      <w:r>
        <w:rPr>
          <w:rFonts w:hint="eastAsia" w:ascii="Times New Roman" w:hAnsi="Times New Roman" w:eastAsia="黑体"/>
        </w:rPr>
        <w:t>：</w:t>
      </w:r>
      <w:r>
        <w:rPr>
          <w:rFonts w:hint="eastAsia" w:ascii="Times New Roman" w:hAnsi="Times New Roman" w:eastAsia="黑体"/>
          <w:lang w:val="en-US" w:eastAsia="zh-CN"/>
        </w:rPr>
        <w:t>****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spacing w:before="156" w:beforeLines="50" w:after="156" w:afterLines="50" w:line="36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***</w:t>
      </w:r>
    </w:p>
    <w:p>
      <w:pPr>
        <w:pStyle w:val="27"/>
        <w:numPr>
          <w:ilvl w:val="0"/>
          <w:numId w:val="0"/>
        </w:numPr>
        <w:ind w:firstLine="420" w:firstLineChars="20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***</w:t>
      </w:r>
    </w:p>
    <w:p>
      <w:pPr>
        <w:spacing w:before="156" w:beforeLines="50" w:after="156" w:afterLines="50" w:line="360" w:lineRule="exact"/>
        <w:ind w:firstLine="420" w:firstLineChars="20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32"/>
        <w:rPr>
          <w:rFonts w:hint="eastAsia"/>
        </w:rPr>
      </w:pPr>
      <w:r>
        <w:rPr>
          <w:rFonts w:hint="eastAsia"/>
        </w:rPr>
        <w:t>案例的实际结局</w:t>
      </w:r>
    </w:p>
    <w:p>
      <w:pPr>
        <w:pStyle w:val="3"/>
        <w:tabs>
          <w:tab w:val="left" w:pos="284"/>
        </w:tabs>
        <w:spacing w:before="156" w:beforeLines="50" w:after="156" w:afterLines="50"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如果案例已经有进展或结果的，尽量添加本段，4</w:t>
      </w:r>
      <w:r>
        <w:rPr>
          <w:szCs w:val="21"/>
        </w:rPr>
        <w:t>00</w:t>
      </w:r>
      <w:r>
        <w:rPr>
          <w:rFonts w:hint="eastAsia"/>
          <w:szCs w:val="21"/>
        </w:rPr>
        <w:t>字左右即可。</w:t>
      </w:r>
    </w:p>
    <w:p>
      <w:pPr>
        <w:pStyle w:val="3"/>
        <w:tabs>
          <w:tab w:val="left" w:pos="284"/>
        </w:tabs>
        <w:spacing w:before="156" w:beforeLines="50" w:after="156" w:afterLines="50"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如果案例刚刚发生不久，还没有结局，这一部分可以忽略。</w:t>
      </w:r>
    </w:p>
    <w:p>
      <w:pPr>
        <w:pStyle w:val="3"/>
        <w:tabs>
          <w:tab w:val="left" w:pos="284"/>
        </w:tabs>
        <w:spacing w:before="156" w:beforeLines="50" w:after="156" w:afterLines="50" w:line="360" w:lineRule="exact"/>
        <w:ind w:firstLine="420" w:firstLineChars="200"/>
        <w:rPr>
          <w:rFonts w:hint="eastAsia"/>
          <w:szCs w:val="21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29"/>
        <w:rPr>
          <w:rFonts w:hint="default" w:ascii="Times New Roman" w:hAnsi="Times New Roman" w:cs="Times New Roman" w:eastAsiaTheme="minorEastAsia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>附录TN-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：</w:t>
      </w:r>
      <w:r>
        <w:rPr>
          <w:rStyle w:val="13"/>
          <w:rFonts w:hint="default" w:ascii="Times New Roman" w:hAnsi="Times New Roman" w:eastAsia="黑体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柯基的应用场景分析</w:t>
      </w:r>
      <w:r>
        <w:rPr>
          <w:rStyle w:val="13"/>
          <w:rFonts w:hint="eastAsia" w:ascii="Times New Roman" w:hAnsi="Times New Roman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（示例）</w:t>
      </w:r>
    </w:p>
    <w:tbl>
      <w:tblPr>
        <w:tblStyle w:val="12"/>
        <w:tblW w:w="8629" w:type="dxa"/>
        <w:jc w:val="center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366"/>
        <w:gridCol w:w="2434"/>
        <w:gridCol w:w="2300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29" w:type="dxa"/>
            <w:tcBorders>
              <w:bottom w:val="single" w:color="000000" w:themeColor="text1" w:sz="8" w:space="0"/>
              <w:tl2br w:val="single" w:color="000000" w:themeColor="text1" w:sz="8" w:space="0"/>
            </w:tcBorders>
          </w:tcPr>
          <w:p>
            <w:pPr>
              <w:widowControl/>
              <w:spacing w:before="156" w:beforeLines="50" w:after="156" w:afterLines="50"/>
              <w:ind w:right="85" w:firstLine="361" w:firstLineChars="200"/>
              <w:jc w:val="right"/>
              <w:rPr>
                <w:rFonts w:ascii="黑体" w:hAnsi="黑体" w:eastAsia="黑体" w:cs="黑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  <w:p>
            <w:pPr>
              <w:widowControl/>
              <w:spacing w:before="156" w:beforeLines="50" w:after="156" w:afterLines="50"/>
              <w:ind w:right="85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分析要素</w:t>
            </w:r>
          </w:p>
        </w:tc>
        <w:tc>
          <w:tcPr>
            <w:tcW w:w="2366" w:type="dxa"/>
            <w:tcBorders>
              <w:bottom w:val="single" w:color="000000" w:themeColor="text1" w:sz="8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智能投研</w:t>
            </w:r>
          </w:p>
        </w:tc>
        <w:tc>
          <w:tcPr>
            <w:tcW w:w="2434" w:type="dxa"/>
            <w:tcBorders>
              <w:bottom w:val="single" w:color="000000" w:themeColor="text1" w:sz="8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智慧医疗</w:t>
            </w:r>
          </w:p>
        </w:tc>
        <w:tc>
          <w:tcPr>
            <w:tcW w:w="2300" w:type="dxa"/>
            <w:tcBorders>
              <w:bottom w:val="single" w:color="000000" w:themeColor="text1" w:sz="8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智能军工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529" w:type="dxa"/>
            <w:tcBorders>
              <w:top w:val="single" w:color="000000" w:themeColor="text1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环境</w:t>
            </w:r>
          </w:p>
        </w:tc>
        <w:tc>
          <w:tcPr>
            <w:tcW w:w="2366" w:type="dxa"/>
            <w:tcBorders>
              <w:top w:val="single" w:color="000000" w:themeColor="text1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业务分析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难度大</w:t>
            </w:r>
          </w:p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数据量大、纬度复杂</w:t>
            </w:r>
          </w:p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行业隐私度高，数据孤立</w:t>
            </w:r>
          </w:p>
        </w:tc>
        <w:tc>
          <w:tcPr>
            <w:tcW w:w="2434" w:type="dxa"/>
            <w:tcBorders>
              <w:top w:val="single" w:color="000000" w:themeColor="text1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专业属性强</w:t>
            </w:r>
          </w:p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信息来源多</w:t>
            </w:r>
          </w:p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数据结构化程度低</w:t>
            </w:r>
          </w:p>
        </w:tc>
        <w:tc>
          <w:tcPr>
            <w:tcW w:w="2300" w:type="dxa"/>
            <w:tcBorders>
              <w:top w:val="single" w:color="000000" w:themeColor="text1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多源异构数据</w:t>
            </w:r>
          </w:p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数据可信度低</w:t>
            </w:r>
          </w:p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共享受限</w:t>
            </w:r>
          </w:p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未形成知识网络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3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保险、银行、证券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药企、医疗科研机构、</w:t>
            </w:r>
          </w:p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医院、营养健康领域企业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大型军工央企集团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3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6" w:beforeLines="50" w:after="156" w:afterLines="50"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构建知识模型</w:t>
            </w:r>
          </w:p>
          <w:p>
            <w:pPr>
              <w:widowControl/>
              <w:spacing w:before="156" w:beforeLines="50" w:after="156" w:afterLines="50"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多维度复杂图网络分析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6" w:beforeLines="50" w:after="156" w:afterLines="50"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构建全科知识图谱</w:t>
            </w:r>
          </w:p>
          <w:p>
            <w:pPr>
              <w:widowControl/>
              <w:spacing w:before="156" w:beforeLines="50" w:after="156" w:afterLines="50"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医药智能专家虚拟助理</w:t>
            </w:r>
          </w:p>
          <w:p>
            <w:pPr>
              <w:widowControl/>
              <w:spacing w:before="156" w:beforeLines="50" w:after="156" w:afterLines="50"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全周期知识服务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6" w:beforeLines="50" w:after="156" w:afterLines="50"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知识体系</w:t>
            </w:r>
          </w:p>
          <w:p>
            <w:pPr>
              <w:widowControl/>
              <w:spacing w:before="156" w:beforeLines="50" w:after="156" w:afterLines="50"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全域多维知识画像</w:t>
            </w:r>
          </w:p>
        </w:tc>
      </w:tr>
    </w:tbl>
    <w:p>
      <w:pPr>
        <w:spacing w:before="50" w:after="50" w:line="312" w:lineRule="auto"/>
        <w:rPr>
          <w:rFonts w:ascii="Times New Roman" w:hAnsi="Times New Roman" w:eastAsia="宋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iCs/>
          <w:color w:val="000000" w:themeColor="text1"/>
          <w:kern w:val="0"/>
          <w:sz w:val="18"/>
          <w:szCs w:val="18"/>
          <w:highlight w:val="none"/>
          <w:lang w:eastAsia="zh-Hans" w:bidi="ar"/>
          <w14:textFill>
            <w14:solidFill>
              <w14:schemeClr w14:val="tx1"/>
            </w14:solidFill>
          </w14:textFill>
        </w:rPr>
        <w:t>资料来源：</w:t>
      </w:r>
      <w:r>
        <w:rPr>
          <w:rFonts w:hint="eastAsia" w:ascii="Times New Roman" w:hAnsi="Times New Roman" w:eastAsia="宋体" w:cs="Times New Roman"/>
          <w:iCs/>
          <w:color w:val="000000" w:themeColor="text1"/>
          <w:kern w:val="0"/>
          <w:sz w:val="18"/>
          <w:szCs w:val="18"/>
          <w:highlight w:val="none"/>
          <w:lang w:bidi="ar"/>
          <w14:textFill>
            <w14:solidFill>
              <w14:schemeClr w14:val="tx1"/>
            </w14:solidFill>
          </w14:textFill>
        </w:rPr>
        <w:t>作者自制。</w:t>
      </w:r>
    </w:p>
    <w:p>
      <w:pPr>
        <w:pStyle w:val="29"/>
        <w:rPr>
          <w:rFonts w:hint="default" w:ascii="Times New Roman" w:hAnsi="Times New Roman" w:cs="Times New Roman" w:eastAsiaTheme="minorEastAsia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>附录TN-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：</w:t>
      </w:r>
      <w:r>
        <w:rPr>
          <w:rFonts w:hint="eastAsia" w:ascii="Times New Roman" w:hAnsi="Times New Roman" w:eastAsia="黑体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场景开发</w:t>
      </w:r>
      <w:r>
        <w:rPr>
          <w:rStyle w:val="13"/>
          <w:rFonts w:hint="eastAsia" w:ascii="Times New Roman" w:hAnsi="Times New Roman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（示例）</w:t>
      </w:r>
    </w:p>
    <w:p>
      <w:pPr>
        <w:adjustRightInd w:val="0"/>
        <w:snapToGrid w:val="0"/>
        <w:spacing w:before="78" w:beforeLines="25" w:after="78" w:afterLines="25" w:line="312" w:lineRule="auto"/>
        <w:rPr>
          <w:rFonts w:ascii="Times New Roman" w:hAnsi="Times New Roman" w:eastAsia="黑体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90795" cy="3173730"/>
            <wp:effectExtent l="0" t="0" r="254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before="50" w:beforeLines="-2147483648" w:after="50" w:afterLines="-2147483648" w:line="312" w:lineRule="auto"/>
        <w:rPr>
          <w:rFonts w:hint="eastAsia" w:ascii="Times New Roman" w:hAnsi="Times New Roman" w:eastAsia="宋体" w:cs="Times New Roman"/>
          <w:i/>
          <w:iCs/>
          <w:color w:val="000000" w:themeColor="text1"/>
          <w:kern w:val="0"/>
          <w:sz w:val="18"/>
          <w:szCs w:val="18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i/>
          <w:iCs/>
          <w:color w:val="000000" w:themeColor="text1"/>
          <w:kern w:val="0"/>
          <w:sz w:val="18"/>
          <w:szCs w:val="18"/>
          <w:highlight w:val="none"/>
          <w:lang w:eastAsia="zh-Hans" w:bidi="ar"/>
          <w14:textFill>
            <w14:solidFill>
              <w14:schemeClr w14:val="tx1"/>
            </w14:solidFill>
          </w14:textFill>
        </w:rPr>
        <w:t>资料来源：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kern w:val="0"/>
          <w:sz w:val="18"/>
          <w:szCs w:val="18"/>
          <w:highlight w:val="none"/>
          <w:lang w:bidi="ar"/>
          <w14:textFill>
            <w14:solidFill>
              <w14:schemeClr w14:val="tx1"/>
            </w14:solidFill>
          </w14:textFill>
        </w:rPr>
        <w:t>资料来源：李梦薇，徐峰，高芳，人工智能应用场景的界定与开发，中国科技论坛，2021年第6期，第171-179页。</w:t>
      </w:r>
    </w:p>
    <w:p>
      <w:pPr>
        <w:rPr>
          <w:rFonts w:hint="eastAsia" w:ascii="Times New Roman" w:hAnsi="Times New Roman" w:eastAsia="宋体" w:cs="Times New Roman"/>
          <w:i/>
          <w:iCs/>
          <w:color w:val="000000" w:themeColor="text1"/>
          <w:kern w:val="0"/>
          <w:sz w:val="18"/>
          <w:szCs w:val="18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i/>
          <w:iCs/>
          <w:color w:val="000000" w:themeColor="text1"/>
          <w:kern w:val="0"/>
          <w:sz w:val="18"/>
          <w:szCs w:val="18"/>
          <w:highlight w:val="none"/>
          <w:lang w:bidi="ar"/>
          <w14:textFill>
            <w14:solidFill>
              <w14:schemeClr w14:val="tx1"/>
            </w14:solidFill>
          </w14:textFill>
        </w:rPr>
        <w:br w:type="page"/>
      </w:r>
    </w:p>
    <w:p>
      <w:pPr>
        <w:pStyle w:val="29"/>
        <w:ind w:left="562" w:hanging="562" w:hangingChars="200"/>
        <w:rPr>
          <w:rFonts w:hint="eastAsia" w:ascii="Arial" w:hAnsi="Arial" w:eastAsia="黑体"/>
          <w:b/>
          <w:kern w:val="0"/>
          <w:sz w:val="28"/>
          <w:szCs w:val="28"/>
          <w:lang w:eastAsia="zh-CN"/>
        </w:rPr>
      </w:pPr>
      <w:r>
        <w:rPr>
          <w:rFonts w:ascii="Times New Roman" w:hAnsi="Times New Roman" w:cs="Times New Roman"/>
        </w:rPr>
        <w:t>附录</w:t>
      </w:r>
      <w:r>
        <w:rPr>
          <w:rFonts w:hint="eastAsia" w:ascii="Times New Roman" w:hAnsi="Times New Roman" w:cs="Times New Roman"/>
        </w:rPr>
        <w:t>BP</w:t>
      </w:r>
      <w:r>
        <w:rPr>
          <w:rFonts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：</w:t>
      </w:r>
      <w:r>
        <w:rPr>
          <w:rFonts w:hint="eastAsia" w:ascii="Arial" w:hAnsi="Arial" w:eastAsia="黑体"/>
          <w:b/>
          <w:kern w:val="0"/>
          <w:sz w:val="28"/>
          <w:szCs w:val="28"/>
        </w:rPr>
        <w:t>知识理论框架与逻辑</w:t>
      </w:r>
      <w:r>
        <w:rPr>
          <w:rFonts w:hint="eastAsia"/>
          <w:b/>
          <w:kern w:val="0"/>
          <w:sz w:val="28"/>
          <w:szCs w:val="28"/>
          <w:lang w:eastAsia="zh-CN"/>
        </w:rPr>
        <w:t>（</w:t>
      </w:r>
      <w:r>
        <w:rPr>
          <w:rFonts w:hint="eastAsia"/>
          <w:b/>
          <w:kern w:val="0"/>
          <w:sz w:val="28"/>
          <w:szCs w:val="28"/>
          <w:lang w:val="en-US" w:eastAsia="zh-CN"/>
        </w:rPr>
        <w:t>示例</w:t>
      </w:r>
      <w:r>
        <w:rPr>
          <w:rFonts w:hint="eastAsia"/>
          <w:b/>
          <w:kern w:val="0"/>
          <w:sz w:val="28"/>
          <w:szCs w:val="28"/>
          <w:lang w:eastAsia="zh-CN"/>
        </w:rPr>
        <w:t>）</w:t>
      </w:r>
    </w:p>
    <w:p>
      <w:pPr>
        <w:spacing w:before="156" w:beforeLines="50" w:after="156" w:afterLines="50" w:line="312" w:lineRule="auto"/>
        <w:rPr>
          <w:sz w:val="18"/>
          <w:szCs w:val="18"/>
        </w:rPr>
      </w:pPr>
      <w:r>
        <w:drawing>
          <wp:inline distT="0" distB="0" distL="114300" distR="114300">
            <wp:extent cx="5041900" cy="3485515"/>
            <wp:effectExtent l="0" t="0" r="1905" b="635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9"/>
        <w:jc w:val="left"/>
        <w:rPr>
          <w:rFonts w:ascii="Times New Roman" w:hAnsi="Times New Roman" w:eastAsia="宋体" w:cs="Times New Roman"/>
          <w:b w:val="0"/>
          <w:sz w:val="18"/>
          <w:szCs w:val="18"/>
        </w:rPr>
      </w:pPr>
      <w:r>
        <w:rPr>
          <w:sz w:val="18"/>
          <w:szCs w:val="18"/>
        </w:rPr>
        <w:t>资料来源</w:t>
      </w:r>
      <w:r>
        <w:rPr>
          <w:rFonts w:hint="eastAsia"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 w:val="0"/>
          <w:sz w:val="18"/>
          <w:szCs w:val="18"/>
        </w:rPr>
        <w:t xml:space="preserve">Johnson M W, Christensen C M, Kagermann H. “Reinventing your business model,” </w:t>
      </w:r>
      <w:r>
        <w:rPr>
          <w:rFonts w:hint="eastAsia" w:ascii="Times New Roman" w:hAnsi="Times New Roman" w:eastAsia="宋体" w:cs="Times New Roman"/>
          <w:b w:val="0"/>
          <w:i/>
          <w:sz w:val="18"/>
          <w:szCs w:val="18"/>
        </w:rPr>
        <w:t>Harvard Business Review</w:t>
      </w:r>
      <w:r>
        <w:rPr>
          <w:rFonts w:hint="eastAsia" w:ascii="Times New Roman" w:hAnsi="Times New Roman" w:eastAsia="宋体" w:cs="Times New Roman"/>
          <w:b w:val="0"/>
          <w:sz w:val="18"/>
          <w:szCs w:val="18"/>
        </w:rPr>
        <w:t>, vol. 86, no. 12 （2008）: 57-68.</w:t>
      </w:r>
    </w:p>
    <w:p>
      <w:pPr>
        <w:pStyle w:val="29"/>
        <w:rPr>
          <w:rFonts w:ascii="Times New Roman" w:hAnsi="Times New Roman" w:eastAsia="宋体" w:cs="Times New Roman"/>
          <w:b w:val="0"/>
          <w:sz w:val="18"/>
          <w:szCs w:val="18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endnotePr>
        <w:numFmt w:val="decimal"/>
      </w:endnotePr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9050456"/>
    </w:sdtPr>
    <w:sdtContent>
      <w:p>
        <w:pPr>
          <w:pStyle w:val="6"/>
          <w:pBdr>
            <w:top w:val="single" w:color="auto" w:sz="4" w:space="1"/>
          </w:pBdr>
        </w:pPr>
        <w:r>
          <w:rPr>
            <w:rFonts w:ascii="Times New Roman" w:hAnsi="Times New Roman" w:eastAsia="等线"/>
            <w:sz w:val="20"/>
            <w:szCs w:val="20"/>
          </w:rPr>
          <w:t>Copyright©202</w:t>
        </w:r>
        <w:r>
          <w:rPr>
            <w:rFonts w:hint="eastAsia" w:ascii="Times New Roman" w:hAnsi="Times New Roman" w:eastAsia="等线"/>
            <w:sz w:val="20"/>
            <w:szCs w:val="20"/>
          </w:rPr>
          <w:t>2</w:t>
        </w:r>
        <w:r>
          <w:rPr>
            <w:rFonts w:hint="eastAsia" w:ascii="Times New Roman" w:hAnsi="Times New Roman" w:eastAsia="等线"/>
            <w:sz w:val="20"/>
            <w:szCs w:val="20"/>
            <w:lang w:val="en-US" w:eastAsia="zh-CN"/>
          </w:rPr>
          <w:t xml:space="preserve">安徽财经大学            </w:t>
        </w:r>
        <w:r>
          <w:rPr>
            <w:rFonts w:ascii="Times New Roman" w:hAnsi="Times New Roman" w:eastAsia="等线"/>
            <w:sz w:val="20"/>
            <w:szCs w:val="20"/>
          </w:rPr>
          <w:t xml:space="preserve">                                         -</w:t>
        </w:r>
        <w:r>
          <w:rPr>
            <w:rFonts w:ascii="Times New Roman" w:hAnsi="Times New Roman" w:eastAsia="等线"/>
            <w:sz w:val="20"/>
            <w:szCs w:val="20"/>
          </w:rPr>
          <w:fldChar w:fldCharType="begin"/>
        </w:r>
        <w:r>
          <w:rPr>
            <w:rFonts w:ascii="Times New Roman" w:hAnsi="Times New Roman" w:eastAsia="等线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eastAsia="等线"/>
            <w:sz w:val="20"/>
            <w:szCs w:val="20"/>
          </w:rPr>
          <w:fldChar w:fldCharType="separate"/>
        </w:r>
        <w:r>
          <w:rPr>
            <w:rFonts w:ascii="Times New Roman" w:hAnsi="Times New Roman" w:eastAsia="等线"/>
            <w:sz w:val="20"/>
            <w:szCs w:val="20"/>
            <w:lang w:val="zh-CN"/>
          </w:rPr>
          <w:t>18</w:t>
        </w:r>
        <w:r>
          <w:rPr>
            <w:rFonts w:ascii="Times New Roman" w:hAnsi="Times New Roman" w:eastAsia="等线"/>
            <w:sz w:val="20"/>
            <w:szCs w:val="20"/>
          </w:rPr>
          <w:fldChar w:fldCharType="end"/>
        </w:r>
        <w:r>
          <w:rPr>
            <w:rFonts w:ascii="Times New Roman" w:hAnsi="Times New Roman" w:eastAsia="等线"/>
            <w:sz w:val="20"/>
            <w:szCs w:val="20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1"/>
        <w:bottom w:val="single" w:color="auto" w:sz="4" w:space="1"/>
      </w:pBdr>
      <w:tabs>
        <w:tab w:val="center" w:pos="4153"/>
      </w:tabs>
      <w:snapToGrid w:val="0"/>
      <w:spacing w:before="360" w:beforeLines="150" w:after="120" w:afterLines="50"/>
      <w:ind w:firstLine="430" w:firstLineChars="215"/>
      <w:rPr>
        <w:rFonts w:ascii="Times New Roman" w:hAnsi="Times New Roman"/>
        <w:i/>
        <w:iCs/>
        <w:sz w:val="20"/>
        <w:szCs w:val="20"/>
      </w:rPr>
    </w:pPr>
    <w:bookmarkStart w:id="1" w:name="_Hlk67934351"/>
    <w:r>
      <w:rPr>
        <w:rFonts w:hint="eastAsia" w:ascii="Times New Roman" w:hAnsi="Times New Roman"/>
        <w:i/>
        <w:iCs/>
        <w:sz w:val="20"/>
        <w:szCs w:val="20"/>
      </w:rPr>
      <w:t>本案例由安徽财经大学</w:t>
    </w:r>
    <w:r>
      <w:rPr>
        <w:rFonts w:hint="eastAsia" w:ascii="Times New Roman" w:hAnsi="Times New Roman"/>
        <w:i/>
        <w:iCs/>
        <w:sz w:val="20"/>
        <w:szCs w:val="20"/>
        <w:lang w:val="en-US" w:eastAsia="zh-CN"/>
      </w:rPr>
      <w:t>***学院***、****</w:t>
    </w:r>
    <w:r>
      <w:rPr>
        <w:rFonts w:ascii="Times New Roman" w:hAnsi="Times New Roman"/>
        <w:i/>
        <w:iCs/>
        <w:sz w:val="20"/>
        <w:szCs w:val="20"/>
      </w:rPr>
      <w:t>共同编写</w:t>
    </w:r>
    <w:r>
      <w:rPr>
        <w:rFonts w:hint="eastAsia" w:ascii="Times New Roman" w:hAnsi="Times New Roman"/>
        <w:i/>
        <w:iCs/>
        <w:sz w:val="20"/>
        <w:szCs w:val="20"/>
      </w:rPr>
      <w:t>。本案例仅供课堂讨论，作者无意说明企业成败及其管理措施的对错。</w:t>
    </w:r>
    <w:r>
      <w:rPr>
        <w:rFonts w:ascii="Times New Roman" w:hAnsi="Times New Roman"/>
        <w:i/>
        <w:iCs/>
        <w:sz w:val="20"/>
        <w:szCs w:val="20"/>
      </w:rPr>
      <w:t>出于保护</w:t>
    </w:r>
    <w:r>
      <w:rPr>
        <w:rFonts w:hint="eastAsia" w:ascii="Times New Roman" w:hAnsi="Times New Roman"/>
        <w:i/>
        <w:iCs/>
        <w:sz w:val="20"/>
        <w:szCs w:val="20"/>
      </w:rPr>
      <w:t>企业</w:t>
    </w:r>
    <w:r>
      <w:rPr>
        <w:rFonts w:ascii="Times New Roman" w:hAnsi="Times New Roman"/>
        <w:i/>
        <w:iCs/>
        <w:sz w:val="20"/>
        <w:szCs w:val="20"/>
      </w:rPr>
      <w:t>未公开信息的目的，作者可能对相关资料</w:t>
    </w:r>
    <w:r>
      <w:rPr>
        <w:rFonts w:hint="eastAsia" w:ascii="Times New Roman" w:hAnsi="Times New Roman"/>
        <w:i/>
        <w:iCs/>
        <w:sz w:val="20"/>
        <w:szCs w:val="20"/>
      </w:rPr>
      <w:t>、</w:t>
    </w:r>
    <w:r>
      <w:rPr>
        <w:rFonts w:ascii="Times New Roman" w:hAnsi="Times New Roman"/>
        <w:i/>
        <w:iCs/>
        <w:sz w:val="20"/>
        <w:szCs w:val="20"/>
      </w:rPr>
      <w:t>数据</w:t>
    </w:r>
    <w:r>
      <w:rPr>
        <w:rFonts w:hint="eastAsia" w:ascii="Times New Roman" w:hAnsi="Times New Roman"/>
        <w:i/>
        <w:iCs/>
        <w:sz w:val="20"/>
        <w:szCs w:val="20"/>
      </w:rPr>
      <w:t>和姓名等</w:t>
    </w:r>
    <w:r>
      <w:rPr>
        <w:rFonts w:ascii="Times New Roman" w:hAnsi="Times New Roman"/>
        <w:i/>
        <w:iCs/>
        <w:sz w:val="20"/>
        <w:szCs w:val="20"/>
      </w:rPr>
      <w:t>作了必要的掩饰处理。</w:t>
    </w:r>
  </w:p>
  <w:p>
    <w:pPr>
      <w:pBdr>
        <w:top w:val="single" w:color="auto" w:sz="4" w:space="1"/>
        <w:bottom w:val="single" w:color="auto" w:sz="4" w:space="1"/>
      </w:pBdr>
      <w:tabs>
        <w:tab w:val="center" w:pos="4153"/>
      </w:tabs>
      <w:snapToGrid w:val="0"/>
      <w:ind w:firstLine="430" w:firstLineChars="215"/>
      <w:rPr>
        <w:rFonts w:ascii="Times New Roman" w:hAnsi="Times New Roman"/>
        <w:i/>
        <w:iCs/>
        <w:sz w:val="20"/>
        <w:szCs w:val="20"/>
      </w:rPr>
    </w:pPr>
    <w:r>
      <w:rPr>
        <w:rFonts w:hint="eastAsia" w:ascii="Times New Roman" w:hAnsi="Times New Roman"/>
        <w:i/>
        <w:iCs/>
        <w:sz w:val="20"/>
        <w:szCs w:val="20"/>
        <w:lang w:val="en-US" w:eastAsia="zh-CN"/>
      </w:rPr>
      <w:t>安徽财经大学</w:t>
    </w:r>
    <w:r>
      <w:rPr>
        <w:rFonts w:hint="eastAsia" w:ascii="Times New Roman" w:hAnsi="Times New Roman"/>
        <w:i/>
        <w:iCs/>
        <w:sz w:val="20"/>
        <w:szCs w:val="20"/>
      </w:rPr>
      <w:t>拥有本案例及教学说明的版权，未经书面许可，禁止任何机构与个人以任何方式复制或传播。</w:t>
    </w:r>
  </w:p>
  <w:bookmarkEnd w:id="1"/>
  <w:sdt>
    <w:sdtPr>
      <w:id w:val="769050456"/>
    </w:sdtPr>
    <w:sdtContent>
      <w:p>
        <w:pPr>
          <w:pStyle w:val="6"/>
          <w:pBdr>
            <w:top w:val="single" w:color="auto" w:sz="4" w:space="1"/>
          </w:pBdr>
          <w:rPr>
            <w:rFonts w:hint="default" w:eastAsia="等线"/>
            <w:lang w:val="en-US" w:eastAsia="zh-CN"/>
          </w:rPr>
        </w:pPr>
        <w:r>
          <w:rPr>
            <w:rFonts w:ascii="Times New Roman" w:hAnsi="Times New Roman" w:eastAsia="等线"/>
            <w:sz w:val="20"/>
            <w:szCs w:val="20"/>
          </w:rPr>
          <w:t>Copyright©202</w:t>
        </w:r>
        <w:r>
          <w:rPr>
            <w:rFonts w:hint="eastAsia" w:ascii="Times New Roman" w:hAnsi="Times New Roman" w:eastAsia="等线"/>
            <w:sz w:val="20"/>
            <w:szCs w:val="20"/>
          </w:rPr>
          <w:t>2</w:t>
        </w:r>
        <w:r>
          <w:rPr>
            <w:rFonts w:hint="eastAsia" w:ascii="Times New Roman" w:hAnsi="Times New Roman" w:eastAsia="等线"/>
            <w:sz w:val="20"/>
            <w:szCs w:val="20"/>
            <w:lang w:val="en-US" w:eastAsia="zh-CN"/>
          </w:rPr>
          <w:t xml:space="preserve">安徽财经大学            </w:t>
        </w:r>
        <w:r>
          <w:rPr>
            <w:rFonts w:ascii="Times New Roman" w:hAnsi="Times New Roman" w:eastAsia="等线"/>
            <w:sz w:val="20"/>
            <w:szCs w:val="20"/>
          </w:rPr>
          <w:t xml:space="preserve">                                         -</w:t>
        </w:r>
        <w:r>
          <w:rPr>
            <w:rFonts w:ascii="Times New Roman" w:hAnsi="Times New Roman" w:eastAsia="等线"/>
            <w:sz w:val="20"/>
            <w:szCs w:val="20"/>
          </w:rPr>
          <w:fldChar w:fldCharType="begin"/>
        </w:r>
        <w:r>
          <w:rPr>
            <w:rFonts w:ascii="Times New Roman" w:hAnsi="Times New Roman" w:eastAsia="等线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eastAsia="等线"/>
            <w:sz w:val="20"/>
            <w:szCs w:val="20"/>
          </w:rPr>
          <w:fldChar w:fldCharType="separate"/>
        </w:r>
        <w:r>
          <w:rPr>
            <w:rFonts w:ascii="Times New Roman" w:hAnsi="Times New Roman" w:eastAsia="等线"/>
            <w:sz w:val="20"/>
            <w:szCs w:val="20"/>
            <w:lang w:val="zh-CN"/>
          </w:rPr>
          <w:t>18</w:t>
        </w:r>
        <w:r>
          <w:rPr>
            <w:rFonts w:ascii="Times New Roman" w:hAnsi="Times New Roman" w:eastAsia="等线"/>
            <w:sz w:val="20"/>
            <w:szCs w:val="20"/>
          </w:rPr>
          <w:fldChar w:fldCharType="end"/>
        </w:r>
        <w:r>
          <w:rPr>
            <w:rFonts w:ascii="Times New Roman" w:hAnsi="Times New Roman" w:eastAsia="等线"/>
            <w:sz w:val="20"/>
            <w:szCs w:val="20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8"/>
      </w:pPr>
      <w:r>
        <w:rPr>
          <w:rStyle w:val="16"/>
          <w:rFonts w:ascii="Times New Roman" w:hAnsi="Times New Roman" w:eastAsia="宋体" w:cs="Times New Roman"/>
        </w:rPr>
        <w:footnoteRef/>
      </w:r>
      <w:r>
        <w:rPr>
          <w:rStyle w:val="16"/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kern w:val="0"/>
        </w:rPr>
        <w:t>易靖韬</w:t>
      </w:r>
      <w:r>
        <w:rPr>
          <w:rFonts w:hint="eastAsia" w:ascii="Times New Roman" w:hAnsi="Times New Roman" w:eastAsia="宋体" w:cs="Times New Roman"/>
          <w:kern w:val="0"/>
        </w:rPr>
        <w:t>，</w:t>
      </w:r>
      <w:r>
        <w:rPr>
          <w:rFonts w:ascii="Times New Roman" w:hAnsi="Times New Roman" w:eastAsia="宋体" w:cs="Times New Roman"/>
          <w:kern w:val="0"/>
        </w:rPr>
        <w:t>王悦昊. 数字化转型对企业出口的影响研究[J]. 中国软科学</w:t>
      </w:r>
      <w:r>
        <w:rPr>
          <w:rFonts w:hint="eastAsia" w:ascii="Times New Roman" w:hAnsi="Times New Roman" w:eastAsia="宋体" w:cs="Times New Roman"/>
          <w:kern w:val="0"/>
        </w:rPr>
        <w:t>，</w:t>
      </w:r>
      <w:r>
        <w:rPr>
          <w:rFonts w:ascii="Times New Roman" w:hAnsi="Times New Roman" w:eastAsia="宋体" w:cs="Times New Roman"/>
          <w:kern w:val="0"/>
        </w:rPr>
        <w:t>2021</w:t>
      </w:r>
      <w:r>
        <w:rPr>
          <w:rFonts w:hint="eastAsia" w:ascii="Times New Roman" w:hAnsi="Times New Roman" w:eastAsia="宋体" w:cs="Times New Roman"/>
          <w:kern w:val="0"/>
        </w:rPr>
        <w:t>，（0</w:t>
      </w:r>
      <w:r>
        <w:rPr>
          <w:rFonts w:ascii="Times New Roman" w:hAnsi="Times New Roman" w:eastAsia="宋体" w:cs="Times New Roman"/>
          <w:kern w:val="0"/>
        </w:rPr>
        <w:t>3</w:t>
      </w:r>
      <w:r>
        <w:rPr>
          <w:rFonts w:hint="eastAsia" w:ascii="Times New Roman" w:hAnsi="Times New Roman" w:eastAsia="宋体" w:cs="Times New Roman"/>
          <w:kern w:val="0"/>
        </w:rPr>
        <w:t>）：</w:t>
      </w:r>
      <w:r>
        <w:rPr>
          <w:rFonts w:ascii="Times New Roman" w:hAnsi="Times New Roman" w:eastAsia="宋体" w:cs="Times New Roman"/>
          <w:kern w:val="0"/>
        </w:rPr>
        <w:t>94-104.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20" w:after="120"/>
      <w:jc w:val="left"/>
    </w:pPr>
    <w:r>
      <w:rPr>
        <w:rFonts w:hint="eastAsia"/>
      </w:rPr>
      <w:t xml:space="preserve">安徽财经大学                                  </w:t>
    </w:r>
    <w:r>
      <w:rPr>
        <w:rFonts w:hint="eastAsia"/>
        <w:lang w:val="en-US" w:eastAsia="zh-CN"/>
      </w:rPr>
      <w:t xml:space="preserve">      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</w:t>
    </w:r>
    <w:r>
      <w:rPr>
        <w:rFonts w:hint="eastAsia"/>
        <w:lang w:eastAsia="zh-CN"/>
      </w:rPr>
      <w:t>《</w:t>
    </w:r>
    <w:r>
      <w:rPr>
        <w:rFonts w:hint="eastAsia"/>
        <w:lang w:val="en-US" w:eastAsia="zh-CN"/>
      </w:rPr>
      <w:t>***</w:t>
    </w:r>
    <w:r>
      <w:rPr>
        <w:rFonts w:hint="eastAsia"/>
        <w:lang w:eastAsia="zh-CN"/>
      </w:rPr>
      <w:t>》</w:t>
    </w:r>
    <w:r>
      <w:rPr>
        <w:rFonts w:hint="eastAsia"/>
        <w:lang w:val="en-US" w:eastAsia="zh-CN"/>
      </w:rPr>
      <w:t>教学说明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20" w:after="120"/>
      <w:jc w:val="left"/>
      <w:rPr>
        <w:rFonts w:hint="default"/>
        <w:lang w:val="en-US"/>
      </w:rPr>
    </w:pPr>
    <w:r>
      <w:rPr>
        <w:rFonts w:hint="eastAsia"/>
      </w:rPr>
      <w:t xml:space="preserve">安徽财经大学                           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</w:t>
    </w:r>
    <w:r>
      <w:rPr>
        <w:rFonts w:hint="eastAsia"/>
        <w:lang w:eastAsia="zh-CN"/>
      </w:rPr>
      <w:t>《</w:t>
    </w:r>
    <w:r>
      <w:rPr>
        <w:rFonts w:hint="eastAsia"/>
        <w:lang w:val="en-US" w:eastAsia="zh-CN"/>
      </w:rPr>
      <w:t>***</w:t>
    </w:r>
    <w:r>
      <w:rPr>
        <w:rFonts w:hint="eastAsia"/>
        <w:lang w:eastAsia="zh-CN"/>
      </w:rPr>
      <w:t>》</w:t>
    </w:r>
    <w:r>
      <w:rPr>
        <w:rFonts w:hint="eastAsia"/>
        <w:lang w:val="en-US" w:eastAsia="zh-CN"/>
      </w:rPr>
      <w:t>教学说明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C5688"/>
    <w:multiLevelType w:val="multilevel"/>
    <w:tmpl w:val="79CC5688"/>
    <w:lvl w:ilvl="0" w:tentative="0">
      <w:start w:val="1"/>
      <w:numFmt w:val="decimal"/>
      <w:pStyle w:val="27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WQzMzY5YTAxZjkyOWI5YjE0ZTJhYWQ3MmU5NjQifQ=="/>
  </w:docVars>
  <w:rsids>
    <w:rsidRoot w:val="00177A41"/>
    <w:rsid w:val="00001FCE"/>
    <w:rsid w:val="0000209B"/>
    <w:rsid w:val="0000505D"/>
    <w:rsid w:val="00006751"/>
    <w:rsid w:val="00007A17"/>
    <w:rsid w:val="00007C26"/>
    <w:rsid w:val="00007D82"/>
    <w:rsid w:val="00016443"/>
    <w:rsid w:val="000201EE"/>
    <w:rsid w:val="00024402"/>
    <w:rsid w:val="00035F49"/>
    <w:rsid w:val="00041AFB"/>
    <w:rsid w:val="000438F7"/>
    <w:rsid w:val="00044387"/>
    <w:rsid w:val="0004639D"/>
    <w:rsid w:val="00056E32"/>
    <w:rsid w:val="00057D53"/>
    <w:rsid w:val="000604BD"/>
    <w:rsid w:val="00067694"/>
    <w:rsid w:val="00073BFF"/>
    <w:rsid w:val="0007769B"/>
    <w:rsid w:val="00085810"/>
    <w:rsid w:val="00093DBD"/>
    <w:rsid w:val="00094F1F"/>
    <w:rsid w:val="00097CA0"/>
    <w:rsid w:val="000A06BD"/>
    <w:rsid w:val="000A2125"/>
    <w:rsid w:val="000A2785"/>
    <w:rsid w:val="000A2EF8"/>
    <w:rsid w:val="000A398C"/>
    <w:rsid w:val="000A4668"/>
    <w:rsid w:val="000A5CBE"/>
    <w:rsid w:val="000B0B7D"/>
    <w:rsid w:val="000B62F7"/>
    <w:rsid w:val="000C2053"/>
    <w:rsid w:val="000C29F8"/>
    <w:rsid w:val="000C2C4F"/>
    <w:rsid w:val="000D0499"/>
    <w:rsid w:val="000D20F7"/>
    <w:rsid w:val="000D3B6A"/>
    <w:rsid w:val="000E0911"/>
    <w:rsid w:val="000E15D8"/>
    <w:rsid w:val="0010265F"/>
    <w:rsid w:val="0011417A"/>
    <w:rsid w:val="00114486"/>
    <w:rsid w:val="001145CA"/>
    <w:rsid w:val="00115C9A"/>
    <w:rsid w:val="00127788"/>
    <w:rsid w:val="001277D2"/>
    <w:rsid w:val="00132E8F"/>
    <w:rsid w:val="00144FF0"/>
    <w:rsid w:val="00147802"/>
    <w:rsid w:val="0015513C"/>
    <w:rsid w:val="00156531"/>
    <w:rsid w:val="00161DC2"/>
    <w:rsid w:val="001676B8"/>
    <w:rsid w:val="0017484F"/>
    <w:rsid w:val="00175EC9"/>
    <w:rsid w:val="001772D9"/>
    <w:rsid w:val="00177A41"/>
    <w:rsid w:val="00177B05"/>
    <w:rsid w:val="00181E9D"/>
    <w:rsid w:val="001876DC"/>
    <w:rsid w:val="001969D1"/>
    <w:rsid w:val="00197A0C"/>
    <w:rsid w:val="001A45D8"/>
    <w:rsid w:val="001B0CE4"/>
    <w:rsid w:val="001B1A37"/>
    <w:rsid w:val="001B67E7"/>
    <w:rsid w:val="001C55E5"/>
    <w:rsid w:val="001D06FE"/>
    <w:rsid w:val="001E4C03"/>
    <w:rsid w:val="001E7691"/>
    <w:rsid w:val="001F1082"/>
    <w:rsid w:val="001F34B4"/>
    <w:rsid w:val="001F3C67"/>
    <w:rsid w:val="001F6DC6"/>
    <w:rsid w:val="00201F2F"/>
    <w:rsid w:val="002061F7"/>
    <w:rsid w:val="0022045D"/>
    <w:rsid w:val="00222D90"/>
    <w:rsid w:val="002352D1"/>
    <w:rsid w:val="0023756B"/>
    <w:rsid w:val="00243EAE"/>
    <w:rsid w:val="002465A6"/>
    <w:rsid w:val="002476E1"/>
    <w:rsid w:val="002506DA"/>
    <w:rsid w:val="002535FA"/>
    <w:rsid w:val="002572D0"/>
    <w:rsid w:val="0026216F"/>
    <w:rsid w:val="002626E8"/>
    <w:rsid w:val="002646A0"/>
    <w:rsid w:val="00267A75"/>
    <w:rsid w:val="00267D88"/>
    <w:rsid w:val="00271912"/>
    <w:rsid w:val="00276877"/>
    <w:rsid w:val="00280353"/>
    <w:rsid w:val="002806E0"/>
    <w:rsid w:val="0029683B"/>
    <w:rsid w:val="00296EC8"/>
    <w:rsid w:val="00297531"/>
    <w:rsid w:val="002A21B8"/>
    <w:rsid w:val="002A371F"/>
    <w:rsid w:val="002B10A7"/>
    <w:rsid w:val="002B739B"/>
    <w:rsid w:val="002C424D"/>
    <w:rsid w:val="002C5174"/>
    <w:rsid w:val="002C5DC5"/>
    <w:rsid w:val="002D0BC0"/>
    <w:rsid w:val="002D46E0"/>
    <w:rsid w:val="002D47F3"/>
    <w:rsid w:val="002D6AF3"/>
    <w:rsid w:val="002E6C98"/>
    <w:rsid w:val="002F4B3D"/>
    <w:rsid w:val="002F6E86"/>
    <w:rsid w:val="003017EB"/>
    <w:rsid w:val="0030230F"/>
    <w:rsid w:val="00303A30"/>
    <w:rsid w:val="00311CD2"/>
    <w:rsid w:val="00313B3E"/>
    <w:rsid w:val="00313C89"/>
    <w:rsid w:val="00315C6A"/>
    <w:rsid w:val="003169EC"/>
    <w:rsid w:val="00320A41"/>
    <w:rsid w:val="00325885"/>
    <w:rsid w:val="003263EC"/>
    <w:rsid w:val="00326629"/>
    <w:rsid w:val="003326C4"/>
    <w:rsid w:val="0033404F"/>
    <w:rsid w:val="0033625B"/>
    <w:rsid w:val="00336DF2"/>
    <w:rsid w:val="00337FFD"/>
    <w:rsid w:val="00342EFD"/>
    <w:rsid w:val="003443EB"/>
    <w:rsid w:val="00350234"/>
    <w:rsid w:val="003507C9"/>
    <w:rsid w:val="00353DD9"/>
    <w:rsid w:val="003558CF"/>
    <w:rsid w:val="00355E3F"/>
    <w:rsid w:val="0035677D"/>
    <w:rsid w:val="00357394"/>
    <w:rsid w:val="00361AE9"/>
    <w:rsid w:val="00370CD4"/>
    <w:rsid w:val="00373CF8"/>
    <w:rsid w:val="00377A2E"/>
    <w:rsid w:val="00382148"/>
    <w:rsid w:val="00387CF9"/>
    <w:rsid w:val="003A5513"/>
    <w:rsid w:val="003A5936"/>
    <w:rsid w:val="003A7944"/>
    <w:rsid w:val="003B6BEF"/>
    <w:rsid w:val="003C7266"/>
    <w:rsid w:val="003D183F"/>
    <w:rsid w:val="003E4685"/>
    <w:rsid w:val="003F238F"/>
    <w:rsid w:val="003F242E"/>
    <w:rsid w:val="003F25FE"/>
    <w:rsid w:val="00400231"/>
    <w:rsid w:val="0040048A"/>
    <w:rsid w:val="004004DF"/>
    <w:rsid w:val="004014AF"/>
    <w:rsid w:val="004068A8"/>
    <w:rsid w:val="00406DAE"/>
    <w:rsid w:val="004165F2"/>
    <w:rsid w:val="00417814"/>
    <w:rsid w:val="0042256B"/>
    <w:rsid w:val="004255EB"/>
    <w:rsid w:val="004257ED"/>
    <w:rsid w:val="00426BC0"/>
    <w:rsid w:val="00456E7B"/>
    <w:rsid w:val="00457A7B"/>
    <w:rsid w:val="00461DB6"/>
    <w:rsid w:val="00464D09"/>
    <w:rsid w:val="00466CB2"/>
    <w:rsid w:val="004727F7"/>
    <w:rsid w:val="00480044"/>
    <w:rsid w:val="00482C6E"/>
    <w:rsid w:val="00487D32"/>
    <w:rsid w:val="0049039C"/>
    <w:rsid w:val="00492BF3"/>
    <w:rsid w:val="004A1794"/>
    <w:rsid w:val="004A2FFA"/>
    <w:rsid w:val="004A3680"/>
    <w:rsid w:val="004A418D"/>
    <w:rsid w:val="004C2F58"/>
    <w:rsid w:val="004C493E"/>
    <w:rsid w:val="004D0A2C"/>
    <w:rsid w:val="004D23F6"/>
    <w:rsid w:val="004D6A1E"/>
    <w:rsid w:val="004E1399"/>
    <w:rsid w:val="004E7F16"/>
    <w:rsid w:val="004E7FE2"/>
    <w:rsid w:val="004F0DF8"/>
    <w:rsid w:val="004F2DBB"/>
    <w:rsid w:val="004F5287"/>
    <w:rsid w:val="0050427E"/>
    <w:rsid w:val="00514D22"/>
    <w:rsid w:val="00514F5D"/>
    <w:rsid w:val="00514FFB"/>
    <w:rsid w:val="0052067A"/>
    <w:rsid w:val="0053296F"/>
    <w:rsid w:val="005355F3"/>
    <w:rsid w:val="00540E9A"/>
    <w:rsid w:val="00541A1A"/>
    <w:rsid w:val="00541F79"/>
    <w:rsid w:val="00543D64"/>
    <w:rsid w:val="00547D7E"/>
    <w:rsid w:val="0055116B"/>
    <w:rsid w:val="00551FEC"/>
    <w:rsid w:val="00555D3E"/>
    <w:rsid w:val="00555DBC"/>
    <w:rsid w:val="005639BF"/>
    <w:rsid w:val="005644FC"/>
    <w:rsid w:val="005742AB"/>
    <w:rsid w:val="0058436A"/>
    <w:rsid w:val="005849F4"/>
    <w:rsid w:val="00587BD7"/>
    <w:rsid w:val="005A367F"/>
    <w:rsid w:val="005A3732"/>
    <w:rsid w:val="005A5C42"/>
    <w:rsid w:val="005A7613"/>
    <w:rsid w:val="005B7E94"/>
    <w:rsid w:val="005C062B"/>
    <w:rsid w:val="005C569E"/>
    <w:rsid w:val="005D1E05"/>
    <w:rsid w:val="005E4045"/>
    <w:rsid w:val="005E791D"/>
    <w:rsid w:val="005F0C4B"/>
    <w:rsid w:val="005F15A0"/>
    <w:rsid w:val="005F1F40"/>
    <w:rsid w:val="005F6AFE"/>
    <w:rsid w:val="005F7FAA"/>
    <w:rsid w:val="0060133C"/>
    <w:rsid w:val="006015A5"/>
    <w:rsid w:val="0060380F"/>
    <w:rsid w:val="00605AC6"/>
    <w:rsid w:val="0061139C"/>
    <w:rsid w:val="00614D1E"/>
    <w:rsid w:val="0061544E"/>
    <w:rsid w:val="006164F1"/>
    <w:rsid w:val="00626E05"/>
    <w:rsid w:val="00632C35"/>
    <w:rsid w:val="0063398D"/>
    <w:rsid w:val="00645C71"/>
    <w:rsid w:val="006542FA"/>
    <w:rsid w:val="00654876"/>
    <w:rsid w:val="00656453"/>
    <w:rsid w:val="0066183B"/>
    <w:rsid w:val="0067044E"/>
    <w:rsid w:val="00685E8B"/>
    <w:rsid w:val="00690CFC"/>
    <w:rsid w:val="00697D89"/>
    <w:rsid w:val="006A0645"/>
    <w:rsid w:val="006A2AE1"/>
    <w:rsid w:val="006A6931"/>
    <w:rsid w:val="006A7C3C"/>
    <w:rsid w:val="006B71C8"/>
    <w:rsid w:val="006C13FB"/>
    <w:rsid w:val="006C3B05"/>
    <w:rsid w:val="006C76B0"/>
    <w:rsid w:val="006D22C9"/>
    <w:rsid w:val="006D310D"/>
    <w:rsid w:val="006E42DB"/>
    <w:rsid w:val="006F391F"/>
    <w:rsid w:val="007069BE"/>
    <w:rsid w:val="00707A7E"/>
    <w:rsid w:val="00713487"/>
    <w:rsid w:val="00715F42"/>
    <w:rsid w:val="007248C0"/>
    <w:rsid w:val="00732561"/>
    <w:rsid w:val="0073454D"/>
    <w:rsid w:val="007371CD"/>
    <w:rsid w:val="00741A23"/>
    <w:rsid w:val="007447DC"/>
    <w:rsid w:val="007501ED"/>
    <w:rsid w:val="00750814"/>
    <w:rsid w:val="007528D1"/>
    <w:rsid w:val="00754C9A"/>
    <w:rsid w:val="007626FE"/>
    <w:rsid w:val="00763602"/>
    <w:rsid w:val="0076462D"/>
    <w:rsid w:val="007667F0"/>
    <w:rsid w:val="007669E1"/>
    <w:rsid w:val="00766E8D"/>
    <w:rsid w:val="00771DAB"/>
    <w:rsid w:val="00773FEB"/>
    <w:rsid w:val="007740E2"/>
    <w:rsid w:val="00774783"/>
    <w:rsid w:val="0077488E"/>
    <w:rsid w:val="00775EFB"/>
    <w:rsid w:val="007901B1"/>
    <w:rsid w:val="007924E7"/>
    <w:rsid w:val="0079436B"/>
    <w:rsid w:val="00795184"/>
    <w:rsid w:val="0079594B"/>
    <w:rsid w:val="007A4510"/>
    <w:rsid w:val="007B17C3"/>
    <w:rsid w:val="007B203E"/>
    <w:rsid w:val="007B2FA6"/>
    <w:rsid w:val="007B67D1"/>
    <w:rsid w:val="007B6A9A"/>
    <w:rsid w:val="007C3DB0"/>
    <w:rsid w:val="007C5574"/>
    <w:rsid w:val="007D4A51"/>
    <w:rsid w:val="007E1326"/>
    <w:rsid w:val="007E4ECE"/>
    <w:rsid w:val="007E62DC"/>
    <w:rsid w:val="007F09F0"/>
    <w:rsid w:val="007F144E"/>
    <w:rsid w:val="007F1936"/>
    <w:rsid w:val="007F4818"/>
    <w:rsid w:val="007F4BD2"/>
    <w:rsid w:val="007F7D02"/>
    <w:rsid w:val="00802566"/>
    <w:rsid w:val="00803A53"/>
    <w:rsid w:val="008040CD"/>
    <w:rsid w:val="0081290A"/>
    <w:rsid w:val="0081306C"/>
    <w:rsid w:val="00815951"/>
    <w:rsid w:val="00815B68"/>
    <w:rsid w:val="0083131C"/>
    <w:rsid w:val="0083520A"/>
    <w:rsid w:val="008404E6"/>
    <w:rsid w:val="00842F8F"/>
    <w:rsid w:val="00846706"/>
    <w:rsid w:val="00850046"/>
    <w:rsid w:val="0085462C"/>
    <w:rsid w:val="00860A39"/>
    <w:rsid w:val="00862FF7"/>
    <w:rsid w:val="008660D7"/>
    <w:rsid w:val="00867CAF"/>
    <w:rsid w:val="00872CEA"/>
    <w:rsid w:val="00872DEE"/>
    <w:rsid w:val="00877CF9"/>
    <w:rsid w:val="008960CF"/>
    <w:rsid w:val="00897199"/>
    <w:rsid w:val="008A715D"/>
    <w:rsid w:val="008A7953"/>
    <w:rsid w:val="008B28BF"/>
    <w:rsid w:val="008C6BB2"/>
    <w:rsid w:val="008C7C38"/>
    <w:rsid w:val="008D203C"/>
    <w:rsid w:val="008D4B6B"/>
    <w:rsid w:val="008D644A"/>
    <w:rsid w:val="008D6D12"/>
    <w:rsid w:val="008E3393"/>
    <w:rsid w:val="008E3756"/>
    <w:rsid w:val="008E675D"/>
    <w:rsid w:val="008E7590"/>
    <w:rsid w:val="008E7966"/>
    <w:rsid w:val="009029D8"/>
    <w:rsid w:val="00906D3F"/>
    <w:rsid w:val="00911DED"/>
    <w:rsid w:val="00916605"/>
    <w:rsid w:val="00916E32"/>
    <w:rsid w:val="00920C5F"/>
    <w:rsid w:val="00933ACB"/>
    <w:rsid w:val="00934A55"/>
    <w:rsid w:val="00936771"/>
    <w:rsid w:val="00940928"/>
    <w:rsid w:val="00944AA2"/>
    <w:rsid w:val="0095288D"/>
    <w:rsid w:val="00952CA1"/>
    <w:rsid w:val="00952F36"/>
    <w:rsid w:val="0096057B"/>
    <w:rsid w:val="009629DE"/>
    <w:rsid w:val="00965829"/>
    <w:rsid w:val="009712E7"/>
    <w:rsid w:val="00976191"/>
    <w:rsid w:val="00977355"/>
    <w:rsid w:val="009776B4"/>
    <w:rsid w:val="00977F16"/>
    <w:rsid w:val="00980620"/>
    <w:rsid w:val="009A0312"/>
    <w:rsid w:val="009A2080"/>
    <w:rsid w:val="009A24F1"/>
    <w:rsid w:val="009A3993"/>
    <w:rsid w:val="009A53F2"/>
    <w:rsid w:val="009A702D"/>
    <w:rsid w:val="009B4BFE"/>
    <w:rsid w:val="009C3D1F"/>
    <w:rsid w:val="009D2884"/>
    <w:rsid w:val="009D4290"/>
    <w:rsid w:val="009D647F"/>
    <w:rsid w:val="009E3DC7"/>
    <w:rsid w:val="009E728E"/>
    <w:rsid w:val="009F151D"/>
    <w:rsid w:val="009F19A4"/>
    <w:rsid w:val="009F1AF5"/>
    <w:rsid w:val="00A0194A"/>
    <w:rsid w:val="00A12875"/>
    <w:rsid w:val="00A13C7B"/>
    <w:rsid w:val="00A14A85"/>
    <w:rsid w:val="00A27AC5"/>
    <w:rsid w:val="00A340C4"/>
    <w:rsid w:val="00A37314"/>
    <w:rsid w:val="00A43FEF"/>
    <w:rsid w:val="00A46933"/>
    <w:rsid w:val="00A54CDC"/>
    <w:rsid w:val="00A647C4"/>
    <w:rsid w:val="00A6610A"/>
    <w:rsid w:val="00A74166"/>
    <w:rsid w:val="00A75FAE"/>
    <w:rsid w:val="00A77CF1"/>
    <w:rsid w:val="00A8173F"/>
    <w:rsid w:val="00A9567E"/>
    <w:rsid w:val="00A97ABE"/>
    <w:rsid w:val="00AA17F0"/>
    <w:rsid w:val="00AA2C69"/>
    <w:rsid w:val="00AA3A49"/>
    <w:rsid w:val="00AA4488"/>
    <w:rsid w:val="00AB2175"/>
    <w:rsid w:val="00AB7DFF"/>
    <w:rsid w:val="00AC1567"/>
    <w:rsid w:val="00AC2BDF"/>
    <w:rsid w:val="00AD15B8"/>
    <w:rsid w:val="00AD67DB"/>
    <w:rsid w:val="00AF119D"/>
    <w:rsid w:val="00AF3985"/>
    <w:rsid w:val="00B067B7"/>
    <w:rsid w:val="00B12F5D"/>
    <w:rsid w:val="00B176B3"/>
    <w:rsid w:val="00B20916"/>
    <w:rsid w:val="00B20F3E"/>
    <w:rsid w:val="00B23DC5"/>
    <w:rsid w:val="00B33894"/>
    <w:rsid w:val="00B3799E"/>
    <w:rsid w:val="00B37DAB"/>
    <w:rsid w:val="00B41E9A"/>
    <w:rsid w:val="00B42F30"/>
    <w:rsid w:val="00B44FC3"/>
    <w:rsid w:val="00B53CF7"/>
    <w:rsid w:val="00B7057C"/>
    <w:rsid w:val="00B714D6"/>
    <w:rsid w:val="00B72118"/>
    <w:rsid w:val="00B75154"/>
    <w:rsid w:val="00B80706"/>
    <w:rsid w:val="00B8333B"/>
    <w:rsid w:val="00B845B9"/>
    <w:rsid w:val="00B85D0E"/>
    <w:rsid w:val="00B933C4"/>
    <w:rsid w:val="00B9377E"/>
    <w:rsid w:val="00B9732A"/>
    <w:rsid w:val="00BB4988"/>
    <w:rsid w:val="00BB4AC2"/>
    <w:rsid w:val="00BB6B6C"/>
    <w:rsid w:val="00BC2126"/>
    <w:rsid w:val="00BC7FC2"/>
    <w:rsid w:val="00BD2245"/>
    <w:rsid w:val="00BD2FD1"/>
    <w:rsid w:val="00BE08DA"/>
    <w:rsid w:val="00BE1E3A"/>
    <w:rsid w:val="00BE7FE2"/>
    <w:rsid w:val="00BF2CF1"/>
    <w:rsid w:val="00C00C56"/>
    <w:rsid w:val="00C05986"/>
    <w:rsid w:val="00C05DCF"/>
    <w:rsid w:val="00C13174"/>
    <w:rsid w:val="00C17A78"/>
    <w:rsid w:val="00C25AD0"/>
    <w:rsid w:val="00C26B78"/>
    <w:rsid w:val="00C32340"/>
    <w:rsid w:val="00C36D85"/>
    <w:rsid w:val="00C44E02"/>
    <w:rsid w:val="00C47457"/>
    <w:rsid w:val="00C507FB"/>
    <w:rsid w:val="00C50CC7"/>
    <w:rsid w:val="00C53102"/>
    <w:rsid w:val="00C5323B"/>
    <w:rsid w:val="00C55383"/>
    <w:rsid w:val="00C56C06"/>
    <w:rsid w:val="00C57E0A"/>
    <w:rsid w:val="00C60C15"/>
    <w:rsid w:val="00C62DD9"/>
    <w:rsid w:val="00C66DF5"/>
    <w:rsid w:val="00C710A8"/>
    <w:rsid w:val="00C731AE"/>
    <w:rsid w:val="00C76335"/>
    <w:rsid w:val="00C80668"/>
    <w:rsid w:val="00C81ADD"/>
    <w:rsid w:val="00C84D3D"/>
    <w:rsid w:val="00C92460"/>
    <w:rsid w:val="00C92AF8"/>
    <w:rsid w:val="00C97906"/>
    <w:rsid w:val="00CA57E7"/>
    <w:rsid w:val="00CA7BB8"/>
    <w:rsid w:val="00CB0464"/>
    <w:rsid w:val="00CB60FB"/>
    <w:rsid w:val="00CC0893"/>
    <w:rsid w:val="00CC3FEA"/>
    <w:rsid w:val="00CE07EE"/>
    <w:rsid w:val="00CE3CDD"/>
    <w:rsid w:val="00CF31FD"/>
    <w:rsid w:val="00CF36ED"/>
    <w:rsid w:val="00CF4B2C"/>
    <w:rsid w:val="00CF5B64"/>
    <w:rsid w:val="00D01BE2"/>
    <w:rsid w:val="00D02DCC"/>
    <w:rsid w:val="00D03E21"/>
    <w:rsid w:val="00D06683"/>
    <w:rsid w:val="00D10B79"/>
    <w:rsid w:val="00D24C1C"/>
    <w:rsid w:val="00D26540"/>
    <w:rsid w:val="00D312B0"/>
    <w:rsid w:val="00D31601"/>
    <w:rsid w:val="00D3528F"/>
    <w:rsid w:val="00D37F03"/>
    <w:rsid w:val="00D429DF"/>
    <w:rsid w:val="00D44D9E"/>
    <w:rsid w:val="00D45035"/>
    <w:rsid w:val="00D51D62"/>
    <w:rsid w:val="00D54642"/>
    <w:rsid w:val="00D647DE"/>
    <w:rsid w:val="00D704FB"/>
    <w:rsid w:val="00D73607"/>
    <w:rsid w:val="00D743F1"/>
    <w:rsid w:val="00D77C7D"/>
    <w:rsid w:val="00D917E2"/>
    <w:rsid w:val="00D9257D"/>
    <w:rsid w:val="00D928DF"/>
    <w:rsid w:val="00D94019"/>
    <w:rsid w:val="00DA5D4B"/>
    <w:rsid w:val="00DA7424"/>
    <w:rsid w:val="00DB13D6"/>
    <w:rsid w:val="00DB2104"/>
    <w:rsid w:val="00DB5299"/>
    <w:rsid w:val="00DB63BE"/>
    <w:rsid w:val="00DC3DCB"/>
    <w:rsid w:val="00DC5D33"/>
    <w:rsid w:val="00DD0C6E"/>
    <w:rsid w:val="00DD3762"/>
    <w:rsid w:val="00DD6001"/>
    <w:rsid w:val="00DE4B16"/>
    <w:rsid w:val="00DF049C"/>
    <w:rsid w:val="00DF1B8C"/>
    <w:rsid w:val="00DF1FEC"/>
    <w:rsid w:val="00DF4322"/>
    <w:rsid w:val="00DF5671"/>
    <w:rsid w:val="00DF6954"/>
    <w:rsid w:val="00DF698E"/>
    <w:rsid w:val="00DF6C60"/>
    <w:rsid w:val="00E02B26"/>
    <w:rsid w:val="00E0459C"/>
    <w:rsid w:val="00E05650"/>
    <w:rsid w:val="00E102C2"/>
    <w:rsid w:val="00E12BC8"/>
    <w:rsid w:val="00E2266D"/>
    <w:rsid w:val="00E23DB6"/>
    <w:rsid w:val="00E24C38"/>
    <w:rsid w:val="00E258E7"/>
    <w:rsid w:val="00E263BD"/>
    <w:rsid w:val="00E26A68"/>
    <w:rsid w:val="00E32DB1"/>
    <w:rsid w:val="00E4034F"/>
    <w:rsid w:val="00E41994"/>
    <w:rsid w:val="00E56242"/>
    <w:rsid w:val="00E62110"/>
    <w:rsid w:val="00E6415B"/>
    <w:rsid w:val="00E72624"/>
    <w:rsid w:val="00E73B62"/>
    <w:rsid w:val="00E754C3"/>
    <w:rsid w:val="00E75B9A"/>
    <w:rsid w:val="00E76328"/>
    <w:rsid w:val="00E86952"/>
    <w:rsid w:val="00E9775E"/>
    <w:rsid w:val="00EA39E6"/>
    <w:rsid w:val="00EB1407"/>
    <w:rsid w:val="00EB7AF7"/>
    <w:rsid w:val="00EC293E"/>
    <w:rsid w:val="00ED1D16"/>
    <w:rsid w:val="00ED33D0"/>
    <w:rsid w:val="00ED54D8"/>
    <w:rsid w:val="00EE0D8F"/>
    <w:rsid w:val="00EE6F32"/>
    <w:rsid w:val="00EF5F7A"/>
    <w:rsid w:val="00F02D4A"/>
    <w:rsid w:val="00F33CD4"/>
    <w:rsid w:val="00F43144"/>
    <w:rsid w:val="00F45B90"/>
    <w:rsid w:val="00F46121"/>
    <w:rsid w:val="00F4796B"/>
    <w:rsid w:val="00F52E2B"/>
    <w:rsid w:val="00F53703"/>
    <w:rsid w:val="00F543A7"/>
    <w:rsid w:val="00F63CED"/>
    <w:rsid w:val="00F712CB"/>
    <w:rsid w:val="00F816DE"/>
    <w:rsid w:val="00F83E16"/>
    <w:rsid w:val="00F85496"/>
    <w:rsid w:val="00F94D23"/>
    <w:rsid w:val="00F94F2D"/>
    <w:rsid w:val="00F95E7F"/>
    <w:rsid w:val="00FA1835"/>
    <w:rsid w:val="00FA302D"/>
    <w:rsid w:val="00FA561B"/>
    <w:rsid w:val="00FA7E08"/>
    <w:rsid w:val="00FA7FB1"/>
    <w:rsid w:val="00FB03A4"/>
    <w:rsid w:val="00FB107B"/>
    <w:rsid w:val="00FB1AB3"/>
    <w:rsid w:val="00FB3232"/>
    <w:rsid w:val="00FB4CE5"/>
    <w:rsid w:val="00FB51CA"/>
    <w:rsid w:val="00FB652F"/>
    <w:rsid w:val="00FD2AF6"/>
    <w:rsid w:val="00FD3BC2"/>
    <w:rsid w:val="00FD43D9"/>
    <w:rsid w:val="00FF7DE1"/>
    <w:rsid w:val="016370D3"/>
    <w:rsid w:val="01814E50"/>
    <w:rsid w:val="01ED6E13"/>
    <w:rsid w:val="03EE6EDA"/>
    <w:rsid w:val="04164332"/>
    <w:rsid w:val="04615291"/>
    <w:rsid w:val="04731BDE"/>
    <w:rsid w:val="04B82E9A"/>
    <w:rsid w:val="04F82B4F"/>
    <w:rsid w:val="0570028D"/>
    <w:rsid w:val="063F51B5"/>
    <w:rsid w:val="06456C4C"/>
    <w:rsid w:val="0678596D"/>
    <w:rsid w:val="06856DF1"/>
    <w:rsid w:val="07A70F85"/>
    <w:rsid w:val="08A22F05"/>
    <w:rsid w:val="0A2B3775"/>
    <w:rsid w:val="0AF7238D"/>
    <w:rsid w:val="0BA841C6"/>
    <w:rsid w:val="0BBF7EF3"/>
    <w:rsid w:val="0D1A35B7"/>
    <w:rsid w:val="0D3A352A"/>
    <w:rsid w:val="0D9B64F7"/>
    <w:rsid w:val="0E545A83"/>
    <w:rsid w:val="0FEF184F"/>
    <w:rsid w:val="101C0F10"/>
    <w:rsid w:val="10670ED2"/>
    <w:rsid w:val="1067452C"/>
    <w:rsid w:val="108F7612"/>
    <w:rsid w:val="11A67A40"/>
    <w:rsid w:val="12353631"/>
    <w:rsid w:val="12A93EE8"/>
    <w:rsid w:val="13097214"/>
    <w:rsid w:val="144731A8"/>
    <w:rsid w:val="144D6A10"/>
    <w:rsid w:val="14C16948"/>
    <w:rsid w:val="14E13EDE"/>
    <w:rsid w:val="15631D22"/>
    <w:rsid w:val="15AE34DE"/>
    <w:rsid w:val="16640582"/>
    <w:rsid w:val="167752B9"/>
    <w:rsid w:val="188C51FD"/>
    <w:rsid w:val="189A2440"/>
    <w:rsid w:val="189F0632"/>
    <w:rsid w:val="18F9033D"/>
    <w:rsid w:val="19741E3A"/>
    <w:rsid w:val="198E48D3"/>
    <w:rsid w:val="199A4CE3"/>
    <w:rsid w:val="1A2B6715"/>
    <w:rsid w:val="1AE71241"/>
    <w:rsid w:val="1B727CFF"/>
    <w:rsid w:val="1BB2644B"/>
    <w:rsid w:val="1BBC7B37"/>
    <w:rsid w:val="1BEA723A"/>
    <w:rsid w:val="1C874949"/>
    <w:rsid w:val="1D173717"/>
    <w:rsid w:val="1D291FE4"/>
    <w:rsid w:val="1D3748A1"/>
    <w:rsid w:val="1DC53ABB"/>
    <w:rsid w:val="1DE248C9"/>
    <w:rsid w:val="1E333AF2"/>
    <w:rsid w:val="1EB57E8B"/>
    <w:rsid w:val="1F2F1808"/>
    <w:rsid w:val="1F326843"/>
    <w:rsid w:val="1FB53014"/>
    <w:rsid w:val="20244C52"/>
    <w:rsid w:val="206D1D0B"/>
    <w:rsid w:val="20C36877"/>
    <w:rsid w:val="21F5617E"/>
    <w:rsid w:val="23F45431"/>
    <w:rsid w:val="24FD3054"/>
    <w:rsid w:val="257A33DD"/>
    <w:rsid w:val="25EF5020"/>
    <w:rsid w:val="266323F3"/>
    <w:rsid w:val="26673F3B"/>
    <w:rsid w:val="278E3170"/>
    <w:rsid w:val="28031A8C"/>
    <w:rsid w:val="284C5C00"/>
    <w:rsid w:val="2874034B"/>
    <w:rsid w:val="28AB6762"/>
    <w:rsid w:val="2973261D"/>
    <w:rsid w:val="29984D95"/>
    <w:rsid w:val="29B640A7"/>
    <w:rsid w:val="29F8504B"/>
    <w:rsid w:val="2A2D50F6"/>
    <w:rsid w:val="2B9416AA"/>
    <w:rsid w:val="2BE75544"/>
    <w:rsid w:val="2CAF1602"/>
    <w:rsid w:val="2CAF237C"/>
    <w:rsid w:val="2E082580"/>
    <w:rsid w:val="2E230660"/>
    <w:rsid w:val="2EBB20E7"/>
    <w:rsid w:val="2F892D42"/>
    <w:rsid w:val="2FC001FF"/>
    <w:rsid w:val="2FF93AA7"/>
    <w:rsid w:val="2FFB22CB"/>
    <w:rsid w:val="30022EDF"/>
    <w:rsid w:val="30207CEF"/>
    <w:rsid w:val="302872CE"/>
    <w:rsid w:val="306126CA"/>
    <w:rsid w:val="309E44C3"/>
    <w:rsid w:val="30DC73FA"/>
    <w:rsid w:val="30E42053"/>
    <w:rsid w:val="313E4A0C"/>
    <w:rsid w:val="32D6426B"/>
    <w:rsid w:val="342D66F3"/>
    <w:rsid w:val="351653D9"/>
    <w:rsid w:val="36685EEE"/>
    <w:rsid w:val="36987B67"/>
    <w:rsid w:val="36F9B275"/>
    <w:rsid w:val="379645EB"/>
    <w:rsid w:val="37C912E1"/>
    <w:rsid w:val="383E2E64"/>
    <w:rsid w:val="3878012C"/>
    <w:rsid w:val="399F5300"/>
    <w:rsid w:val="39C6673D"/>
    <w:rsid w:val="3A6A774B"/>
    <w:rsid w:val="3A85314E"/>
    <w:rsid w:val="3A917553"/>
    <w:rsid w:val="3A996F62"/>
    <w:rsid w:val="3B6C5F4F"/>
    <w:rsid w:val="3BC45FAA"/>
    <w:rsid w:val="3BF12F83"/>
    <w:rsid w:val="3CFF1132"/>
    <w:rsid w:val="3D0063EF"/>
    <w:rsid w:val="3D5E440F"/>
    <w:rsid w:val="3E10092B"/>
    <w:rsid w:val="3E5C2C44"/>
    <w:rsid w:val="3F012022"/>
    <w:rsid w:val="3FC278D1"/>
    <w:rsid w:val="400F16D3"/>
    <w:rsid w:val="40E24D87"/>
    <w:rsid w:val="410744D6"/>
    <w:rsid w:val="41371B10"/>
    <w:rsid w:val="41593D16"/>
    <w:rsid w:val="41D567DA"/>
    <w:rsid w:val="41E5531A"/>
    <w:rsid w:val="42531552"/>
    <w:rsid w:val="42733236"/>
    <w:rsid w:val="42D84DB8"/>
    <w:rsid w:val="45DE6571"/>
    <w:rsid w:val="464A6976"/>
    <w:rsid w:val="47392CA0"/>
    <w:rsid w:val="47425BB1"/>
    <w:rsid w:val="476D0981"/>
    <w:rsid w:val="47F21B1E"/>
    <w:rsid w:val="482348E7"/>
    <w:rsid w:val="48B96AAA"/>
    <w:rsid w:val="48E10FCF"/>
    <w:rsid w:val="49380807"/>
    <w:rsid w:val="49B143D1"/>
    <w:rsid w:val="49D94AAB"/>
    <w:rsid w:val="49F67262"/>
    <w:rsid w:val="4A2F490D"/>
    <w:rsid w:val="4AB10DA0"/>
    <w:rsid w:val="4B474540"/>
    <w:rsid w:val="4B5065C5"/>
    <w:rsid w:val="4CA64EE1"/>
    <w:rsid w:val="4E481032"/>
    <w:rsid w:val="4FBFED1E"/>
    <w:rsid w:val="501B2CFB"/>
    <w:rsid w:val="506A3ECB"/>
    <w:rsid w:val="50727DA2"/>
    <w:rsid w:val="50A822F0"/>
    <w:rsid w:val="50F25810"/>
    <w:rsid w:val="515535A5"/>
    <w:rsid w:val="51B556E3"/>
    <w:rsid w:val="51FC105B"/>
    <w:rsid w:val="52374280"/>
    <w:rsid w:val="526530E5"/>
    <w:rsid w:val="530323B4"/>
    <w:rsid w:val="531F2A43"/>
    <w:rsid w:val="536F1EAA"/>
    <w:rsid w:val="53DA1499"/>
    <w:rsid w:val="54E15571"/>
    <w:rsid w:val="5527238A"/>
    <w:rsid w:val="55E77F98"/>
    <w:rsid w:val="560D5751"/>
    <w:rsid w:val="56601256"/>
    <w:rsid w:val="56E17E74"/>
    <w:rsid w:val="574865E8"/>
    <w:rsid w:val="577D14B3"/>
    <w:rsid w:val="57C40C25"/>
    <w:rsid w:val="583D1EC5"/>
    <w:rsid w:val="584A2312"/>
    <w:rsid w:val="58D8196F"/>
    <w:rsid w:val="5A6B5DB7"/>
    <w:rsid w:val="5A897687"/>
    <w:rsid w:val="5AEE56F8"/>
    <w:rsid w:val="5B8147BE"/>
    <w:rsid w:val="5C1473E0"/>
    <w:rsid w:val="5C2314D1"/>
    <w:rsid w:val="5CF833CA"/>
    <w:rsid w:val="5E8541EC"/>
    <w:rsid w:val="5EC24ED2"/>
    <w:rsid w:val="5F9F49DC"/>
    <w:rsid w:val="5FF06D2F"/>
    <w:rsid w:val="5FFD388E"/>
    <w:rsid w:val="609D7873"/>
    <w:rsid w:val="61A935F8"/>
    <w:rsid w:val="61CB338C"/>
    <w:rsid w:val="61DA502D"/>
    <w:rsid w:val="62123EC5"/>
    <w:rsid w:val="63A3130F"/>
    <w:rsid w:val="64E30040"/>
    <w:rsid w:val="65046244"/>
    <w:rsid w:val="656071F2"/>
    <w:rsid w:val="67837CF7"/>
    <w:rsid w:val="67FB10E9"/>
    <w:rsid w:val="687E00BB"/>
    <w:rsid w:val="68900C00"/>
    <w:rsid w:val="690C688E"/>
    <w:rsid w:val="692D5C42"/>
    <w:rsid w:val="69426DE6"/>
    <w:rsid w:val="69653299"/>
    <w:rsid w:val="69D91727"/>
    <w:rsid w:val="6A6C34AA"/>
    <w:rsid w:val="6A971908"/>
    <w:rsid w:val="6AF45F75"/>
    <w:rsid w:val="6BB972FC"/>
    <w:rsid w:val="6CCF5389"/>
    <w:rsid w:val="6D4B030F"/>
    <w:rsid w:val="6D6C7EA1"/>
    <w:rsid w:val="6D990B5E"/>
    <w:rsid w:val="6DFB1AA0"/>
    <w:rsid w:val="6E5A6ED5"/>
    <w:rsid w:val="6E627279"/>
    <w:rsid w:val="6F381D5E"/>
    <w:rsid w:val="6F425663"/>
    <w:rsid w:val="70FE5C3E"/>
    <w:rsid w:val="7204761E"/>
    <w:rsid w:val="730C5652"/>
    <w:rsid w:val="73774085"/>
    <w:rsid w:val="739B702F"/>
    <w:rsid w:val="758E720A"/>
    <w:rsid w:val="75947170"/>
    <w:rsid w:val="75B12EBB"/>
    <w:rsid w:val="75C36D16"/>
    <w:rsid w:val="75E8126A"/>
    <w:rsid w:val="763A4D53"/>
    <w:rsid w:val="76BFF0DD"/>
    <w:rsid w:val="76FB1DAA"/>
    <w:rsid w:val="77030049"/>
    <w:rsid w:val="775E5C88"/>
    <w:rsid w:val="779416A9"/>
    <w:rsid w:val="77FF86BF"/>
    <w:rsid w:val="77FFE6BB"/>
    <w:rsid w:val="780879A1"/>
    <w:rsid w:val="781A2169"/>
    <w:rsid w:val="78434E7D"/>
    <w:rsid w:val="788212BD"/>
    <w:rsid w:val="79144124"/>
    <w:rsid w:val="7B9003DA"/>
    <w:rsid w:val="7BB336B6"/>
    <w:rsid w:val="7BCF6EDF"/>
    <w:rsid w:val="7C0E2512"/>
    <w:rsid w:val="7CB00608"/>
    <w:rsid w:val="7DD337FD"/>
    <w:rsid w:val="7E682F48"/>
    <w:rsid w:val="7EBBB5B0"/>
    <w:rsid w:val="7EF3997A"/>
    <w:rsid w:val="7F402117"/>
    <w:rsid w:val="7FEF63F5"/>
    <w:rsid w:val="99EAFE8C"/>
    <w:rsid w:val="AFBE445E"/>
    <w:rsid w:val="BDEB7B01"/>
    <w:rsid w:val="DBEF03AE"/>
    <w:rsid w:val="DBFA60E5"/>
    <w:rsid w:val="DF26C348"/>
    <w:rsid w:val="E5FEFA48"/>
    <w:rsid w:val="EADB012F"/>
    <w:rsid w:val="EFBFB128"/>
    <w:rsid w:val="EFEB11D9"/>
    <w:rsid w:val="F9FF29AE"/>
    <w:rsid w:val="FAFC9ACC"/>
    <w:rsid w:val="FBF7DB17"/>
    <w:rsid w:val="FDBF0D81"/>
    <w:rsid w:val="FDEBAB47"/>
    <w:rsid w:val="FEAF7EF0"/>
    <w:rsid w:val="FEE97F26"/>
    <w:rsid w:val="FFAE216F"/>
    <w:rsid w:val="FFDFC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endnote text"/>
    <w:basedOn w:val="1"/>
    <w:qFormat/>
    <w:uiPriority w:val="0"/>
    <w:pPr>
      <w:snapToGrid w:val="0"/>
      <w:jc w:val="left"/>
    </w:p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8">
    <w:name w:val="footnote text"/>
    <w:basedOn w:val="1"/>
    <w:link w:val="31"/>
    <w:semiHidden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2"/>
    <w:next w:val="2"/>
    <w:link w:val="25"/>
    <w:qFormat/>
    <w:uiPriority w:val="0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ndnote reference"/>
    <w:basedOn w:val="13"/>
    <w:qFormat/>
    <w:uiPriority w:val="0"/>
    <w:rPr>
      <w:vertAlign w:val="superscript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eastAsia="等线" w:cs="等线" w:hAnsiTheme="minorHAnsi"/>
      <w:color w:val="000000"/>
      <w:sz w:val="24"/>
      <w:szCs w:val="24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table" w:customStyle="1" w:styleId="19">
    <w:name w:val="网格型1"/>
    <w:basedOn w:val="11"/>
    <w:qFormat/>
    <w:uiPriority w:val="59"/>
    <w:pPr>
      <w:widowControl w:val="0"/>
    </w:pPr>
    <w:rPr>
      <w:rFonts w:eastAsia="PMingLi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脚 Char"/>
    <w:basedOn w:val="13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21">
    <w:name w:val="清华 - 案例正文"/>
    <w:basedOn w:val="1"/>
    <w:qFormat/>
    <w:uiPriority w:val="0"/>
    <w:pPr>
      <w:spacing w:before="156" w:beforeLines="50" w:after="156" w:afterLines="50" w:line="360" w:lineRule="exact"/>
      <w:ind w:firstLine="420" w:firstLineChars="200"/>
    </w:pPr>
    <w:rPr>
      <w:rFonts w:ascii="Times New Roman" w:hAnsi="Times New Roman"/>
      <w:szCs w:val="21"/>
    </w:rPr>
  </w:style>
  <w:style w:type="paragraph" w:customStyle="1" w:styleId="22">
    <w:name w:val="清华 - 案例总标题"/>
    <w:basedOn w:val="1"/>
    <w:qFormat/>
    <w:uiPriority w:val="0"/>
    <w:pPr>
      <w:spacing w:before="624" w:beforeLines="200" w:after="624" w:afterLines="200" w:line="500" w:lineRule="exact"/>
      <w:ind w:right="-85"/>
      <w:jc w:val="center"/>
    </w:pPr>
    <w:rPr>
      <w:rFonts w:ascii="Times New Roman" w:hAnsi="Times New Roman" w:eastAsia="黑体"/>
      <w:b/>
      <w:sz w:val="44"/>
      <w:szCs w:val="44"/>
    </w:rPr>
  </w:style>
  <w:style w:type="character" w:customStyle="1" w:styleId="23">
    <w:name w:val="批注框文本 Char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文字 Char"/>
    <w:basedOn w:val="13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批注主题 Char"/>
    <w:basedOn w:val="24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清华 - TN讨论问题（相当于二层标题）"/>
    <w:basedOn w:val="1"/>
    <w:qFormat/>
    <w:uiPriority w:val="0"/>
    <w:pPr>
      <w:numPr>
        <w:ilvl w:val="0"/>
        <w:numId w:val="1"/>
      </w:numPr>
      <w:spacing w:before="156" w:beforeLines="50" w:after="156" w:afterLines="50" w:line="360" w:lineRule="exact"/>
      <w:jc w:val="left"/>
    </w:pPr>
    <w:rPr>
      <w:rFonts w:ascii="宋体" w:hAnsi="宋体" w:eastAsia="宋体" w:cs="Times New Roman"/>
      <w:b/>
      <w:bCs/>
      <w:sz w:val="24"/>
      <w:szCs w:val="21"/>
    </w:rPr>
  </w:style>
  <w:style w:type="paragraph" w:customStyle="1" w:styleId="28">
    <w:name w:val="清华 - 脚注和尾注"/>
    <w:basedOn w:val="8"/>
    <w:qFormat/>
    <w:uiPriority w:val="0"/>
    <w:pPr>
      <w:wordWrap w:val="0"/>
    </w:pPr>
  </w:style>
  <w:style w:type="paragraph" w:customStyle="1" w:styleId="29">
    <w:name w:val="清华 - 附录标题"/>
    <w:basedOn w:val="1"/>
    <w:qFormat/>
    <w:uiPriority w:val="0"/>
    <w:pPr>
      <w:spacing w:before="312" w:beforeLines="100" w:after="156" w:afterLines="50"/>
      <w:jc w:val="left"/>
    </w:pPr>
    <w:rPr>
      <w:rFonts w:ascii="Arial" w:hAnsi="Arial" w:eastAsia="黑体"/>
      <w:b/>
      <w:kern w:val="0"/>
      <w:sz w:val="28"/>
      <w:szCs w:val="28"/>
    </w:rPr>
  </w:style>
  <w:style w:type="paragraph" w:customStyle="1" w:styleId="30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="等线" w:hAnsi="等线" w:eastAsia="等线"/>
      <w:kern w:val="0"/>
      <w:sz w:val="22"/>
      <w:szCs w:val="22"/>
    </w:rPr>
  </w:style>
  <w:style w:type="character" w:customStyle="1" w:styleId="31">
    <w:name w:val="脚注文本 Char"/>
    <w:basedOn w:val="13"/>
    <w:link w:val="8"/>
    <w:semiHidden/>
    <w:qFormat/>
    <w:uiPriority w:val="0"/>
    <w:rPr>
      <w:rFonts w:eastAsiaTheme="minorEastAsia" w:cstheme="minorBidi"/>
      <w:sz w:val="18"/>
      <w:szCs w:val="18"/>
    </w:rPr>
  </w:style>
  <w:style w:type="paragraph" w:customStyle="1" w:styleId="32">
    <w:name w:val="清华 - TN一层标题"/>
    <w:basedOn w:val="33"/>
    <w:next w:val="1"/>
    <w:qFormat/>
    <w:uiPriority w:val="0"/>
    <w:pPr>
      <w:jc w:val="left"/>
    </w:pPr>
  </w:style>
  <w:style w:type="paragraph" w:customStyle="1" w:styleId="33">
    <w:name w:val="清华 - 标题一层"/>
    <w:basedOn w:val="1"/>
    <w:qFormat/>
    <w:uiPriority w:val="0"/>
    <w:pPr>
      <w:jc w:val="center"/>
    </w:pPr>
    <w:rPr>
      <w:rFonts w:ascii="Arial" w:hAnsi="Arial" w:eastAsia="黑体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53C96-FD78-46EB-AB98-583BD0C785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1287</Words>
  <Characters>1475</Characters>
  <Lines>113</Lines>
  <Paragraphs>31</Paragraphs>
  <TotalTime>0</TotalTime>
  <ScaleCrop>false</ScaleCrop>
  <LinksUpToDate>false</LinksUpToDate>
  <CharactersWithSpaces>1506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2022-11-02T13:46:00Z</dcterms:created>
  <dc:creator>q-mac</dc:creator>
  <cp:lastModifiedBy>liyongfa</cp:lastModifiedBy>
  <cp:lastPrinted>2022-10-27T03:17:00Z</cp:lastPrinted>
  <dcterms:modified xsi:type="dcterms:W3CDTF">2022-11-11T14:10:48Z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84B527984929486FAD62633EAB70E3EC</vt:lpwstr>
  </property>
</Properties>
</file>